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2E3F6" w14:textId="77777777" w:rsidR="00A4612F" w:rsidRPr="004857C4" w:rsidRDefault="00A4612F" w:rsidP="004857C4">
      <w:pPr>
        <w:shd w:val="clear" w:color="auto" w:fill="FFFFFF"/>
        <w:spacing w:line="276" w:lineRule="auto"/>
        <w:jc w:val="center"/>
        <w:outlineLvl w:val="2"/>
        <w:rPr>
          <w:rFonts w:eastAsia="Times New Roman"/>
          <w:b/>
          <w:bCs/>
          <w:szCs w:val="24"/>
        </w:rPr>
      </w:pPr>
    </w:p>
    <w:p w14:paraId="7D301B3F" w14:textId="77777777" w:rsidR="00A4612F" w:rsidRPr="004857C4" w:rsidRDefault="00A4612F" w:rsidP="004857C4">
      <w:pPr>
        <w:shd w:val="clear" w:color="auto" w:fill="FFFFFF"/>
        <w:spacing w:line="276" w:lineRule="auto"/>
        <w:jc w:val="center"/>
        <w:outlineLvl w:val="2"/>
        <w:rPr>
          <w:rFonts w:eastAsia="Times New Roman"/>
          <w:b/>
          <w:bCs/>
          <w:szCs w:val="24"/>
        </w:rPr>
      </w:pPr>
    </w:p>
    <w:p w14:paraId="399239A5" w14:textId="77777777" w:rsidR="00583021" w:rsidRPr="004857C4" w:rsidRDefault="00583021" w:rsidP="004857C4">
      <w:pPr>
        <w:shd w:val="clear" w:color="auto" w:fill="FFFFFF"/>
        <w:spacing w:line="276" w:lineRule="auto"/>
        <w:jc w:val="center"/>
        <w:outlineLvl w:val="2"/>
        <w:rPr>
          <w:rFonts w:eastAsia="Times New Roman"/>
          <w:b/>
          <w:bCs/>
          <w:szCs w:val="24"/>
        </w:rPr>
      </w:pPr>
    </w:p>
    <w:p w14:paraId="39BA4F3A" w14:textId="77777777" w:rsidR="00583021" w:rsidRPr="004857C4" w:rsidRDefault="00583021" w:rsidP="004857C4">
      <w:pPr>
        <w:shd w:val="clear" w:color="auto" w:fill="FFFFFF"/>
        <w:spacing w:line="276" w:lineRule="auto"/>
        <w:jc w:val="center"/>
        <w:outlineLvl w:val="2"/>
        <w:rPr>
          <w:rFonts w:eastAsia="Times New Roman"/>
          <w:b/>
          <w:bCs/>
          <w:szCs w:val="24"/>
        </w:rPr>
      </w:pPr>
    </w:p>
    <w:p w14:paraId="3B7E2735" w14:textId="77777777" w:rsidR="00583021" w:rsidRPr="004857C4" w:rsidRDefault="00583021" w:rsidP="004857C4">
      <w:pPr>
        <w:shd w:val="clear" w:color="auto" w:fill="FFFFFF"/>
        <w:spacing w:line="276" w:lineRule="auto"/>
        <w:jc w:val="center"/>
        <w:outlineLvl w:val="2"/>
        <w:rPr>
          <w:rFonts w:eastAsia="Times New Roman"/>
          <w:b/>
          <w:bCs/>
          <w:szCs w:val="24"/>
        </w:rPr>
      </w:pPr>
    </w:p>
    <w:p w14:paraId="71B2EC80" w14:textId="77777777" w:rsidR="00583021" w:rsidRPr="004857C4" w:rsidRDefault="00583021" w:rsidP="004857C4">
      <w:pPr>
        <w:shd w:val="clear" w:color="auto" w:fill="FFFFFF"/>
        <w:spacing w:line="276" w:lineRule="auto"/>
        <w:jc w:val="center"/>
        <w:outlineLvl w:val="2"/>
        <w:rPr>
          <w:rFonts w:eastAsia="Times New Roman"/>
          <w:b/>
          <w:bCs/>
          <w:szCs w:val="24"/>
        </w:rPr>
      </w:pPr>
    </w:p>
    <w:p w14:paraId="7827D8F1" w14:textId="77777777" w:rsidR="00583021" w:rsidRPr="004857C4" w:rsidRDefault="00583021" w:rsidP="004857C4">
      <w:pPr>
        <w:shd w:val="clear" w:color="auto" w:fill="FFFFFF"/>
        <w:spacing w:line="276" w:lineRule="auto"/>
        <w:jc w:val="center"/>
        <w:outlineLvl w:val="2"/>
        <w:rPr>
          <w:rFonts w:eastAsia="Times New Roman"/>
          <w:b/>
          <w:bCs/>
          <w:szCs w:val="24"/>
        </w:rPr>
      </w:pPr>
    </w:p>
    <w:p w14:paraId="2BBA8BDD" w14:textId="77777777" w:rsidR="00583021" w:rsidRPr="004857C4" w:rsidRDefault="00583021" w:rsidP="004857C4">
      <w:pPr>
        <w:shd w:val="clear" w:color="auto" w:fill="FFFFFF"/>
        <w:spacing w:line="276" w:lineRule="auto"/>
        <w:jc w:val="center"/>
        <w:outlineLvl w:val="2"/>
        <w:rPr>
          <w:rFonts w:eastAsia="Times New Roman"/>
          <w:b/>
          <w:bCs/>
          <w:szCs w:val="24"/>
        </w:rPr>
      </w:pPr>
    </w:p>
    <w:p w14:paraId="2E946FEF" w14:textId="77777777" w:rsidR="00583021" w:rsidRPr="004857C4" w:rsidRDefault="00583021" w:rsidP="004857C4">
      <w:pPr>
        <w:shd w:val="clear" w:color="auto" w:fill="FFFFFF"/>
        <w:spacing w:line="276" w:lineRule="auto"/>
        <w:jc w:val="center"/>
        <w:outlineLvl w:val="2"/>
        <w:rPr>
          <w:rFonts w:eastAsia="Times New Roman"/>
          <w:b/>
          <w:bCs/>
          <w:szCs w:val="24"/>
        </w:rPr>
      </w:pPr>
    </w:p>
    <w:p w14:paraId="0F96E4B7" w14:textId="77777777" w:rsidR="00583021" w:rsidRPr="004857C4" w:rsidRDefault="00583021" w:rsidP="004857C4">
      <w:pPr>
        <w:shd w:val="clear" w:color="auto" w:fill="FFFFFF"/>
        <w:spacing w:line="276" w:lineRule="auto"/>
        <w:jc w:val="center"/>
        <w:outlineLvl w:val="2"/>
        <w:rPr>
          <w:rFonts w:eastAsia="Times New Roman"/>
          <w:b/>
          <w:bCs/>
          <w:szCs w:val="24"/>
        </w:rPr>
      </w:pPr>
    </w:p>
    <w:p w14:paraId="2AD0FF7F" w14:textId="77777777" w:rsidR="00583021" w:rsidRPr="004857C4" w:rsidRDefault="00583021" w:rsidP="004857C4">
      <w:pPr>
        <w:shd w:val="clear" w:color="auto" w:fill="FFFFFF"/>
        <w:spacing w:line="276" w:lineRule="auto"/>
        <w:jc w:val="center"/>
        <w:outlineLvl w:val="2"/>
        <w:rPr>
          <w:rFonts w:eastAsia="Times New Roman"/>
          <w:b/>
          <w:bCs/>
          <w:szCs w:val="24"/>
        </w:rPr>
      </w:pPr>
    </w:p>
    <w:p w14:paraId="2EE67BC3" w14:textId="77777777" w:rsidR="00A4612F" w:rsidRPr="004857C4" w:rsidRDefault="007567BC" w:rsidP="004857C4">
      <w:pPr>
        <w:spacing w:line="276" w:lineRule="auto"/>
        <w:jc w:val="center"/>
        <w:rPr>
          <w:b/>
          <w:szCs w:val="24"/>
        </w:rPr>
      </w:pPr>
      <w:r w:rsidRPr="004857C4">
        <w:rPr>
          <w:rFonts w:eastAsia="Times New Roman"/>
          <w:b/>
          <w:bCs/>
          <w:szCs w:val="24"/>
        </w:rPr>
        <w:t>A Meaning-Based Plan for Addres</w:t>
      </w:r>
      <w:r w:rsidR="00E96FF7">
        <w:rPr>
          <w:rFonts w:eastAsia="Times New Roman"/>
          <w:b/>
          <w:bCs/>
          <w:szCs w:val="24"/>
        </w:rPr>
        <w:t>sing RTI for Struggling Readers</w:t>
      </w:r>
    </w:p>
    <w:tbl>
      <w:tblPr>
        <w:tblpPr w:leftFromText="180" w:rightFromText="180" w:vertAnchor="text" w:horzAnchor="margin" w:tblpXSpec="center" w:tblpY="6653"/>
        <w:tblW w:w="6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tblGrid>
      <w:tr w:rsidR="00942F79" w14:paraId="75B0A69C" w14:textId="77777777" w:rsidTr="00942F79">
        <w:trPr>
          <w:trHeight w:val="1061"/>
        </w:trPr>
        <w:tc>
          <w:tcPr>
            <w:tcW w:w="6329" w:type="dxa"/>
            <w:shd w:val="clear" w:color="auto" w:fill="auto"/>
          </w:tcPr>
          <w:p w14:paraId="5B26AC66" w14:textId="77777777" w:rsidR="00942F79" w:rsidRPr="0073615D" w:rsidRDefault="00942F79" w:rsidP="00942F79">
            <w:pPr>
              <w:rPr>
                <w:szCs w:val="24"/>
              </w:rPr>
            </w:pPr>
            <w:r w:rsidRPr="00F10EDC">
              <w:rPr>
                <w:szCs w:val="24"/>
              </w:rPr>
              <w:t xml:space="preserve">To cite this article: </w:t>
            </w:r>
            <w:r w:rsidR="00E96FF7">
              <w:rPr>
                <w:szCs w:val="24"/>
              </w:rPr>
              <w:t xml:space="preserve">Johnson, A. P. </w:t>
            </w:r>
            <w:r>
              <w:rPr>
                <w:szCs w:val="24"/>
              </w:rPr>
              <w:t xml:space="preserve">(2017). </w:t>
            </w:r>
            <w:r w:rsidR="00E96FF7">
              <w:t xml:space="preserve"> </w:t>
            </w:r>
            <w:r w:rsidR="00E96FF7" w:rsidRPr="00E96FF7">
              <w:rPr>
                <w:szCs w:val="24"/>
              </w:rPr>
              <w:t>A mean</w:t>
            </w:r>
            <w:r w:rsidR="00E96FF7">
              <w:rPr>
                <w:szCs w:val="24"/>
              </w:rPr>
              <w:t>ing-based plan for addressing RTi</w:t>
            </w:r>
            <w:r w:rsidR="00E96FF7" w:rsidRPr="00E96FF7">
              <w:rPr>
                <w:szCs w:val="24"/>
              </w:rPr>
              <w:t xml:space="preserve"> for</w:t>
            </w:r>
            <w:r w:rsidR="00E96FF7">
              <w:rPr>
                <w:szCs w:val="24"/>
              </w:rPr>
              <w:t xml:space="preserve"> struggling readers</w:t>
            </w:r>
            <w:r w:rsidRPr="00F10EDC">
              <w:rPr>
                <w:szCs w:val="24"/>
              </w:rPr>
              <w:t xml:space="preserve">. </w:t>
            </w:r>
            <w:r w:rsidRPr="00F10EDC">
              <w:rPr>
                <w:i/>
                <w:iCs/>
                <w:szCs w:val="24"/>
              </w:rPr>
              <w:t>International Journal of Whole Schooling</w:t>
            </w:r>
            <w:r>
              <w:rPr>
                <w:szCs w:val="24"/>
              </w:rPr>
              <w:t xml:space="preserve">, </w:t>
            </w:r>
            <w:r w:rsidRPr="002E1B76">
              <w:rPr>
                <w:i/>
                <w:szCs w:val="24"/>
              </w:rPr>
              <w:t>13</w:t>
            </w:r>
            <w:r w:rsidR="00E96FF7">
              <w:rPr>
                <w:szCs w:val="24"/>
              </w:rPr>
              <w:t>(3), 88-107</w:t>
            </w:r>
            <w:r>
              <w:rPr>
                <w:szCs w:val="24"/>
              </w:rPr>
              <w:t>.</w:t>
            </w:r>
          </w:p>
        </w:tc>
      </w:tr>
    </w:tbl>
    <w:p w14:paraId="14F49B8C" w14:textId="77777777" w:rsidR="00A4612F" w:rsidRPr="00E96FF7" w:rsidRDefault="00A4612F" w:rsidP="004857C4">
      <w:pPr>
        <w:spacing w:line="276" w:lineRule="auto"/>
        <w:rPr>
          <w:b/>
          <w:szCs w:val="24"/>
        </w:rPr>
      </w:pPr>
    </w:p>
    <w:p w14:paraId="06FFFA7E" w14:textId="77777777" w:rsidR="00A4612F" w:rsidRPr="00E96FF7" w:rsidRDefault="00A4612F" w:rsidP="00E96FF7">
      <w:pPr>
        <w:spacing w:line="276" w:lineRule="auto"/>
        <w:jc w:val="center"/>
        <w:rPr>
          <w:b/>
          <w:szCs w:val="24"/>
        </w:rPr>
      </w:pPr>
    </w:p>
    <w:p w14:paraId="253962D5" w14:textId="77777777" w:rsidR="00E96FF7" w:rsidRPr="00E96FF7" w:rsidRDefault="00583021" w:rsidP="00E96FF7">
      <w:pPr>
        <w:framePr w:hSpace="180" w:wrap="around" w:vAnchor="text" w:hAnchor="text" w:x="237" w:y="1"/>
        <w:suppressOverlap/>
        <w:jc w:val="center"/>
        <w:rPr>
          <w:b/>
          <w:szCs w:val="24"/>
        </w:rPr>
      </w:pPr>
      <w:r w:rsidRPr="00E96FF7">
        <w:rPr>
          <w:b/>
          <w:szCs w:val="24"/>
        </w:rPr>
        <w:br w:type="page"/>
      </w:r>
      <w:r w:rsidR="00E96FF7" w:rsidRPr="00E96FF7">
        <w:rPr>
          <w:b/>
          <w:szCs w:val="24"/>
        </w:rPr>
        <w:t xml:space="preserve">Andrew P. Johnson, </w:t>
      </w:r>
    </w:p>
    <w:p w14:paraId="25913B8E" w14:textId="77777777" w:rsidR="00E96FF7" w:rsidRPr="00E96FF7" w:rsidRDefault="00E96FF7" w:rsidP="00E96FF7">
      <w:pPr>
        <w:framePr w:hSpace="180" w:wrap="around" w:vAnchor="text" w:hAnchor="text" w:x="237" w:y="1"/>
        <w:suppressOverlap/>
        <w:jc w:val="center"/>
        <w:rPr>
          <w:b/>
          <w:szCs w:val="24"/>
        </w:rPr>
      </w:pPr>
      <w:r w:rsidRPr="00E96FF7">
        <w:rPr>
          <w:b/>
          <w:szCs w:val="24"/>
        </w:rPr>
        <w:t>Minn</w:t>
      </w:r>
      <w:r>
        <w:rPr>
          <w:b/>
          <w:szCs w:val="24"/>
        </w:rPr>
        <w:t>esota State University, Mankato</w:t>
      </w:r>
    </w:p>
    <w:p w14:paraId="4FA67693" w14:textId="77777777" w:rsidR="00583021" w:rsidRPr="00E96FF7" w:rsidRDefault="00E51132" w:rsidP="00E96FF7">
      <w:pPr>
        <w:spacing w:line="276" w:lineRule="auto"/>
        <w:jc w:val="center"/>
        <w:rPr>
          <w:b/>
          <w:szCs w:val="24"/>
        </w:rPr>
      </w:pPr>
      <w:hyperlink r:id="rId8" w:history="1">
        <w:r w:rsidR="00E96FF7" w:rsidRPr="00AA526A">
          <w:rPr>
            <w:rStyle w:val="Hyperlink"/>
            <w:szCs w:val="24"/>
          </w:rPr>
          <w:t>Andrew.johnson@mnsu.edu</w:t>
        </w:r>
      </w:hyperlink>
      <w:r w:rsidR="00E96FF7">
        <w:rPr>
          <w:b/>
          <w:szCs w:val="24"/>
        </w:rPr>
        <w:t xml:space="preserve"> </w:t>
      </w:r>
    </w:p>
    <w:p w14:paraId="401FC3E3" w14:textId="77777777" w:rsidR="00942F79" w:rsidRPr="00E96FF7" w:rsidRDefault="00942F79" w:rsidP="004857C4">
      <w:pPr>
        <w:spacing w:line="276" w:lineRule="auto"/>
        <w:rPr>
          <w:b/>
          <w:szCs w:val="24"/>
        </w:rPr>
      </w:pPr>
    </w:p>
    <w:p w14:paraId="1DAAB72E" w14:textId="77777777" w:rsidR="00E96FF7" w:rsidRDefault="00E96FF7">
      <w:pPr>
        <w:spacing w:line="276" w:lineRule="auto"/>
        <w:rPr>
          <w:rFonts w:eastAsia="Times New Roman"/>
          <w:b/>
          <w:bCs/>
          <w:szCs w:val="24"/>
        </w:rPr>
      </w:pPr>
      <w:r>
        <w:rPr>
          <w:rFonts w:eastAsia="Times New Roman"/>
          <w:b/>
          <w:bCs/>
          <w:szCs w:val="24"/>
        </w:rPr>
        <w:br w:type="page"/>
      </w:r>
      <w:bookmarkStart w:id="0" w:name="_GoBack"/>
      <w:bookmarkEnd w:id="0"/>
    </w:p>
    <w:p w14:paraId="39421FC6" w14:textId="77777777" w:rsidR="00932811" w:rsidRPr="004857C4" w:rsidRDefault="00932811" w:rsidP="004857C4">
      <w:pPr>
        <w:shd w:val="clear" w:color="auto" w:fill="FFFFFF"/>
        <w:spacing w:line="276" w:lineRule="auto"/>
        <w:jc w:val="center"/>
        <w:outlineLvl w:val="2"/>
        <w:rPr>
          <w:rFonts w:eastAsia="Times New Roman"/>
          <w:b/>
          <w:bCs/>
          <w:szCs w:val="24"/>
        </w:rPr>
      </w:pPr>
      <w:r w:rsidRPr="004857C4">
        <w:rPr>
          <w:rFonts w:eastAsia="Times New Roman"/>
          <w:b/>
          <w:bCs/>
          <w:szCs w:val="24"/>
        </w:rPr>
        <w:lastRenderedPageBreak/>
        <w:t>ABSTRACT</w:t>
      </w:r>
    </w:p>
    <w:p w14:paraId="38C9D462" w14:textId="77777777" w:rsidR="00932811" w:rsidRPr="004857C4" w:rsidRDefault="00932811" w:rsidP="004857C4">
      <w:pPr>
        <w:spacing w:line="276" w:lineRule="auto"/>
        <w:rPr>
          <w:szCs w:val="24"/>
        </w:rPr>
      </w:pPr>
      <w:r w:rsidRPr="004857C4">
        <w:rPr>
          <w:szCs w:val="24"/>
        </w:rPr>
        <w:t xml:space="preserve">Reading is creating meaning with print.  It makes sense that interventions for struggling readers be </w:t>
      </w:r>
      <w:r w:rsidR="00945EA6" w:rsidRPr="004857C4">
        <w:rPr>
          <w:szCs w:val="24"/>
        </w:rPr>
        <w:t xml:space="preserve">similarly </w:t>
      </w:r>
      <w:r w:rsidRPr="004857C4">
        <w:rPr>
          <w:szCs w:val="24"/>
        </w:rPr>
        <w:t>meaning-based</w:t>
      </w:r>
      <w:r w:rsidR="0044686B" w:rsidRPr="004857C4">
        <w:rPr>
          <w:szCs w:val="24"/>
        </w:rPr>
        <w:t xml:space="preserve"> and take place, to the greatest extent possible, in a general education setting</w:t>
      </w:r>
      <w:r w:rsidRPr="004857C4">
        <w:rPr>
          <w:szCs w:val="24"/>
        </w:rPr>
        <w:t>.  This article describes a meaning-based Response to Intervention pl</w:t>
      </w:r>
      <w:r w:rsidR="00945EA6" w:rsidRPr="004857C4">
        <w:rPr>
          <w:szCs w:val="24"/>
        </w:rPr>
        <w:t>an that is economical, pragmatic</w:t>
      </w:r>
      <w:r w:rsidRPr="004857C4">
        <w:rPr>
          <w:szCs w:val="24"/>
        </w:rPr>
        <w:t>, research-based, and effective.  Based on a neurocognitive modeling of reading, this plan provide</w:t>
      </w:r>
      <w:r w:rsidR="00C10EA5" w:rsidRPr="004857C4">
        <w:rPr>
          <w:szCs w:val="24"/>
        </w:rPr>
        <w:t>s</w:t>
      </w:r>
      <w:r w:rsidRPr="004857C4">
        <w:rPr>
          <w:szCs w:val="24"/>
        </w:rPr>
        <w:t xml:space="preserve"> research-based guidance to schools working to implement Tier I, Tier II, and Tier II interventions for RTI</w:t>
      </w:r>
      <w:r w:rsidR="00945EA6" w:rsidRPr="004857C4">
        <w:rPr>
          <w:szCs w:val="24"/>
        </w:rPr>
        <w:t xml:space="preserve"> that will enable all students to achieve their full literacy potential</w:t>
      </w:r>
      <w:r w:rsidRPr="004857C4">
        <w:rPr>
          <w:szCs w:val="24"/>
        </w:rPr>
        <w:t>.</w:t>
      </w:r>
    </w:p>
    <w:p w14:paraId="31E58B32" w14:textId="77777777" w:rsidR="00500A99" w:rsidRPr="004857C4" w:rsidRDefault="00932811" w:rsidP="004857C4">
      <w:pPr>
        <w:spacing w:line="276" w:lineRule="auto"/>
        <w:jc w:val="center"/>
        <w:rPr>
          <w:rFonts w:eastAsia="Times New Roman"/>
          <w:b/>
          <w:bCs/>
          <w:szCs w:val="24"/>
        </w:rPr>
      </w:pPr>
      <w:r w:rsidRPr="004857C4">
        <w:rPr>
          <w:rFonts w:eastAsia="Times New Roman"/>
          <w:b/>
          <w:bCs/>
          <w:szCs w:val="24"/>
        </w:rPr>
        <w:br w:type="page"/>
      </w:r>
      <w:r w:rsidR="00D84554" w:rsidRPr="004857C4">
        <w:rPr>
          <w:rFonts w:eastAsia="Times New Roman"/>
          <w:b/>
          <w:bCs/>
          <w:szCs w:val="24"/>
        </w:rPr>
        <w:lastRenderedPageBreak/>
        <w:t>OVERVIEW</w:t>
      </w:r>
      <w:bookmarkStart w:id="1" w:name="_Hlk486147122"/>
    </w:p>
    <w:bookmarkEnd w:id="1"/>
    <w:p w14:paraId="4E19BD9A" w14:textId="77777777" w:rsidR="00EE39F1" w:rsidRDefault="007563CA" w:rsidP="004857C4">
      <w:pPr>
        <w:shd w:val="clear" w:color="auto" w:fill="FFFFFF"/>
        <w:spacing w:line="276" w:lineRule="auto"/>
        <w:ind w:firstLine="720"/>
        <w:outlineLvl w:val="2"/>
        <w:rPr>
          <w:rFonts w:eastAsia="Times New Roman"/>
          <w:color w:val="000000"/>
          <w:szCs w:val="24"/>
        </w:rPr>
      </w:pPr>
      <w:r w:rsidRPr="004857C4">
        <w:rPr>
          <w:rFonts w:eastAsia="Times New Roman"/>
          <w:bCs/>
          <w:szCs w:val="24"/>
        </w:rPr>
        <w:t>S</w:t>
      </w:r>
      <w:r w:rsidR="00A634D9" w:rsidRPr="004857C4">
        <w:rPr>
          <w:rFonts w:eastAsia="Times New Roman"/>
          <w:bCs/>
          <w:szCs w:val="24"/>
        </w:rPr>
        <w:t xml:space="preserve">chools </w:t>
      </w:r>
      <w:r w:rsidR="00A3366D" w:rsidRPr="004857C4">
        <w:rPr>
          <w:rFonts w:eastAsia="Times New Roman"/>
          <w:bCs/>
          <w:szCs w:val="24"/>
        </w:rPr>
        <w:t xml:space="preserve">continue to wrestle </w:t>
      </w:r>
      <w:r w:rsidR="00A634D9" w:rsidRPr="004857C4">
        <w:rPr>
          <w:rFonts w:eastAsia="Times New Roman"/>
          <w:bCs/>
          <w:szCs w:val="24"/>
        </w:rPr>
        <w:t xml:space="preserve">with </w:t>
      </w:r>
      <w:r w:rsidRPr="004857C4">
        <w:rPr>
          <w:rFonts w:eastAsia="Times New Roman"/>
          <w:bCs/>
          <w:szCs w:val="24"/>
        </w:rPr>
        <w:t xml:space="preserve">how to best meet </w:t>
      </w:r>
      <w:r w:rsidR="00FC0FF4" w:rsidRPr="004857C4">
        <w:rPr>
          <w:rFonts w:eastAsia="Times New Roman"/>
          <w:bCs/>
          <w:szCs w:val="24"/>
        </w:rPr>
        <w:t xml:space="preserve">the requirements of </w:t>
      </w:r>
      <w:r w:rsidRPr="004857C4">
        <w:rPr>
          <w:rFonts w:eastAsia="Times New Roman"/>
          <w:bCs/>
          <w:szCs w:val="24"/>
        </w:rPr>
        <w:t>Response to Intervention (RTI)</w:t>
      </w:r>
      <w:r w:rsidR="00A3366D" w:rsidRPr="004857C4">
        <w:rPr>
          <w:rFonts w:eastAsia="Times New Roman"/>
          <w:bCs/>
          <w:szCs w:val="24"/>
        </w:rPr>
        <w:t xml:space="preserve"> </w:t>
      </w:r>
      <w:r w:rsidRPr="004857C4">
        <w:rPr>
          <w:rFonts w:eastAsia="Times New Roman"/>
          <w:bCs/>
          <w:szCs w:val="24"/>
        </w:rPr>
        <w:t>as outlined in the Individuals with Disabilities in Education Act (2004</w:t>
      </w:r>
      <w:r w:rsidR="00FC0FF4" w:rsidRPr="004857C4">
        <w:rPr>
          <w:rFonts w:eastAsia="Times New Roman"/>
          <w:bCs/>
          <w:szCs w:val="24"/>
        </w:rPr>
        <w:t>).</w:t>
      </w:r>
      <w:r w:rsidRPr="004857C4">
        <w:rPr>
          <w:rFonts w:eastAsia="Times New Roman"/>
          <w:bCs/>
          <w:szCs w:val="24"/>
        </w:rPr>
        <w:t xml:space="preserve"> </w:t>
      </w:r>
      <w:r w:rsidRPr="004857C4">
        <w:rPr>
          <w:rFonts w:eastAsia="Times New Roman"/>
          <w:color w:val="000000"/>
          <w:szCs w:val="24"/>
        </w:rPr>
        <w:t xml:space="preserve">This article describes a way of addressing RTI </w:t>
      </w:r>
      <w:r w:rsidR="00441C7C" w:rsidRPr="004857C4">
        <w:rPr>
          <w:rFonts w:eastAsia="Times New Roman"/>
          <w:color w:val="000000"/>
          <w:szCs w:val="24"/>
        </w:rPr>
        <w:t xml:space="preserve">for struggling reader </w:t>
      </w:r>
      <w:r w:rsidRPr="004857C4">
        <w:rPr>
          <w:rFonts w:eastAsia="Times New Roman"/>
          <w:color w:val="000000"/>
          <w:szCs w:val="24"/>
        </w:rPr>
        <w:t>that is</w:t>
      </w:r>
      <w:r w:rsidR="00FC0FF4" w:rsidRPr="004857C4">
        <w:rPr>
          <w:rFonts w:eastAsia="Times New Roman"/>
          <w:color w:val="000000"/>
          <w:szCs w:val="24"/>
        </w:rPr>
        <w:t xml:space="preserve"> pragmatic</w:t>
      </w:r>
      <w:r w:rsidRPr="004857C4">
        <w:rPr>
          <w:rFonts w:eastAsia="Times New Roman"/>
          <w:color w:val="000000"/>
          <w:szCs w:val="24"/>
        </w:rPr>
        <w:t xml:space="preserve">, </w:t>
      </w:r>
      <w:r w:rsidR="00441C7C" w:rsidRPr="004857C4">
        <w:rPr>
          <w:rFonts w:eastAsia="Times New Roman"/>
          <w:color w:val="000000"/>
          <w:szCs w:val="24"/>
        </w:rPr>
        <w:t>economical</w:t>
      </w:r>
      <w:r w:rsidR="00FC0FF4" w:rsidRPr="004857C4">
        <w:rPr>
          <w:rFonts w:eastAsia="Times New Roman"/>
          <w:color w:val="000000"/>
          <w:szCs w:val="24"/>
        </w:rPr>
        <w:t xml:space="preserve">, </w:t>
      </w:r>
      <w:r w:rsidR="00441C7C" w:rsidRPr="004857C4">
        <w:rPr>
          <w:rFonts w:eastAsia="Times New Roman"/>
          <w:color w:val="000000"/>
          <w:szCs w:val="24"/>
        </w:rPr>
        <w:t xml:space="preserve">effective, </w:t>
      </w:r>
      <w:r w:rsidR="00FC0FF4" w:rsidRPr="004857C4">
        <w:rPr>
          <w:rFonts w:eastAsia="Times New Roman"/>
          <w:color w:val="000000"/>
          <w:szCs w:val="24"/>
        </w:rPr>
        <w:t xml:space="preserve">and </w:t>
      </w:r>
      <w:r w:rsidR="00FC0FF4" w:rsidRPr="004857C4">
        <w:rPr>
          <w:rFonts w:eastAsia="Times New Roman"/>
          <w:bCs/>
          <w:szCs w:val="24"/>
        </w:rPr>
        <w:t>supported by a substantial body of research from a variety of perspectives and fields</w:t>
      </w:r>
      <w:r w:rsidR="00FC0FF4" w:rsidRPr="004857C4">
        <w:rPr>
          <w:rFonts w:eastAsia="Times New Roman"/>
          <w:color w:val="000000"/>
          <w:szCs w:val="24"/>
        </w:rPr>
        <w:t xml:space="preserve">.  </w:t>
      </w:r>
      <w:r w:rsidR="00441C7C" w:rsidRPr="004857C4">
        <w:rPr>
          <w:rFonts w:eastAsia="Times New Roman"/>
          <w:color w:val="000000"/>
          <w:szCs w:val="24"/>
        </w:rPr>
        <w:t xml:space="preserve">This is different from most </w:t>
      </w:r>
      <w:r w:rsidR="00C1398E" w:rsidRPr="004857C4">
        <w:rPr>
          <w:rFonts w:eastAsia="Times New Roman"/>
          <w:color w:val="000000"/>
          <w:szCs w:val="24"/>
        </w:rPr>
        <w:t>of the RTI plans for reading</w:t>
      </w:r>
      <w:r w:rsidR="00441C7C" w:rsidRPr="004857C4">
        <w:rPr>
          <w:rFonts w:eastAsia="Times New Roman"/>
          <w:color w:val="000000"/>
          <w:szCs w:val="24"/>
        </w:rPr>
        <w:t xml:space="preserve"> I have reviewed</w:t>
      </w:r>
      <w:r w:rsidR="00C1398E" w:rsidRPr="004857C4">
        <w:rPr>
          <w:rFonts w:eastAsia="Times New Roman"/>
          <w:color w:val="000000"/>
          <w:szCs w:val="24"/>
        </w:rPr>
        <w:t>.</w:t>
      </w:r>
      <w:r w:rsidR="00441C7C" w:rsidRPr="004857C4">
        <w:rPr>
          <w:rFonts w:eastAsia="Times New Roman"/>
          <w:color w:val="000000"/>
          <w:szCs w:val="24"/>
        </w:rPr>
        <w:t xml:space="preserve">  Thus, I hope to provide</w:t>
      </w:r>
      <w:r w:rsidR="00703747" w:rsidRPr="004857C4">
        <w:rPr>
          <w:rFonts w:eastAsia="Times New Roman"/>
          <w:color w:val="000000"/>
          <w:szCs w:val="24"/>
        </w:rPr>
        <w:t xml:space="preserve"> a </w:t>
      </w:r>
      <w:r w:rsidR="00441C7C" w:rsidRPr="004857C4">
        <w:rPr>
          <w:rFonts w:eastAsia="Times New Roman"/>
          <w:color w:val="000000"/>
          <w:szCs w:val="24"/>
        </w:rPr>
        <w:t xml:space="preserve">more complete </w:t>
      </w:r>
      <w:r w:rsidR="00703747" w:rsidRPr="004857C4">
        <w:rPr>
          <w:rFonts w:eastAsia="Times New Roman"/>
          <w:color w:val="000000"/>
          <w:szCs w:val="24"/>
        </w:rPr>
        <w:t>understand</w:t>
      </w:r>
      <w:r w:rsidR="00441C7C" w:rsidRPr="004857C4">
        <w:rPr>
          <w:rFonts w:eastAsia="Times New Roman"/>
          <w:color w:val="000000"/>
          <w:szCs w:val="24"/>
        </w:rPr>
        <w:t>ing</w:t>
      </w:r>
      <w:r w:rsidR="00703747" w:rsidRPr="004857C4">
        <w:rPr>
          <w:rFonts w:eastAsia="Times New Roman"/>
          <w:color w:val="000000"/>
          <w:szCs w:val="24"/>
        </w:rPr>
        <w:t xml:space="preserve"> </w:t>
      </w:r>
      <w:r w:rsidR="00C1398E" w:rsidRPr="004857C4">
        <w:rPr>
          <w:rFonts w:eastAsia="Times New Roman"/>
          <w:color w:val="000000"/>
          <w:szCs w:val="24"/>
        </w:rPr>
        <w:t xml:space="preserve">of RTI </w:t>
      </w:r>
      <w:r w:rsidR="00703747" w:rsidRPr="004857C4">
        <w:rPr>
          <w:rFonts w:eastAsia="Times New Roman"/>
          <w:color w:val="000000"/>
          <w:szCs w:val="24"/>
        </w:rPr>
        <w:t>as it relate</w:t>
      </w:r>
      <w:r w:rsidR="005C2C11" w:rsidRPr="004857C4">
        <w:rPr>
          <w:rFonts w:eastAsia="Times New Roman"/>
          <w:color w:val="000000"/>
          <w:szCs w:val="24"/>
        </w:rPr>
        <w:t>s</w:t>
      </w:r>
      <w:r w:rsidR="00703747" w:rsidRPr="004857C4">
        <w:rPr>
          <w:rFonts w:eastAsia="Times New Roman"/>
          <w:color w:val="000000"/>
          <w:szCs w:val="24"/>
        </w:rPr>
        <w:t xml:space="preserve"> to reading</w:t>
      </w:r>
      <w:r w:rsidR="00441C7C" w:rsidRPr="004857C4">
        <w:rPr>
          <w:rFonts w:eastAsia="Times New Roman"/>
          <w:color w:val="000000"/>
          <w:szCs w:val="24"/>
        </w:rPr>
        <w:t xml:space="preserve"> and demonstrate a plan for implementation that is in accordance with both a </w:t>
      </w:r>
      <w:r w:rsidR="00622107" w:rsidRPr="004857C4">
        <w:rPr>
          <w:rFonts w:eastAsia="Times New Roman"/>
          <w:color w:val="000000"/>
          <w:szCs w:val="24"/>
        </w:rPr>
        <w:t>wide</w:t>
      </w:r>
      <w:r w:rsidR="008C3A5E" w:rsidRPr="004857C4">
        <w:rPr>
          <w:rFonts w:eastAsia="Times New Roman"/>
          <w:color w:val="000000"/>
          <w:szCs w:val="24"/>
        </w:rPr>
        <w:t xml:space="preserve"> </w:t>
      </w:r>
      <w:r w:rsidR="00441C7C" w:rsidRPr="004857C4">
        <w:rPr>
          <w:rFonts w:eastAsia="Times New Roman"/>
          <w:color w:val="000000"/>
          <w:szCs w:val="24"/>
        </w:rPr>
        <w:t>body of research and the original IDEA description</w:t>
      </w:r>
      <w:r w:rsidR="00703747" w:rsidRPr="004857C4">
        <w:rPr>
          <w:rFonts w:eastAsia="Times New Roman"/>
          <w:color w:val="000000"/>
          <w:szCs w:val="24"/>
        </w:rPr>
        <w:t xml:space="preserve">.  </w:t>
      </w:r>
      <w:r w:rsidR="00FC0FF4" w:rsidRPr="004857C4">
        <w:rPr>
          <w:rFonts w:eastAsia="Times New Roman"/>
          <w:color w:val="000000"/>
          <w:szCs w:val="24"/>
        </w:rPr>
        <w:t>The first part of this article outlines each of the three tiers and</w:t>
      </w:r>
      <w:r w:rsidR="006E5F9F" w:rsidRPr="004857C4">
        <w:rPr>
          <w:rFonts w:eastAsia="Times New Roman"/>
          <w:color w:val="000000"/>
          <w:szCs w:val="24"/>
        </w:rPr>
        <w:t xml:space="preserve"> includes a variety of </w:t>
      </w:r>
      <w:r w:rsidR="00441C7C" w:rsidRPr="004857C4">
        <w:rPr>
          <w:rFonts w:eastAsia="Times New Roman"/>
          <w:color w:val="000000"/>
          <w:szCs w:val="24"/>
        </w:rPr>
        <w:t xml:space="preserve">research-based </w:t>
      </w:r>
      <w:r w:rsidR="006E5F9F" w:rsidRPr="004857C4">
        <w:rPr>
          <w:rFonts w:eastAsia="Times New Roman"/>
          <w:color w:val="000000"/>
          <w:szCs w:val="24"/>
        </w:rPr>
        <w:t>strategies and recommendations</w:t>
      </w:r>
      <w:r w:rsidR="00441C7C" w:rsidRPr="004857C4">
        <w:rPr>
          <w:rFonts w:eastAsia="Times New Roman"/>
          <w:color w:val="000000"/>
          <w:szCs w:val="24"/>
        </w:rPr>
        <w:t xml:space="preserve">, each of which are </w:t>
      </w:r>
      <w:r w:rsidR="00FC0FF4" w:rsidRPr="004857C4">
        <w:rPr>
          <w:rFonts w:eastAsia="Times New Roman"/>
          <w:color w:val="000000"/>
          <w:szCs w:val="24"/>
        </w:rPr>
        <w:t>set within a meaning-based context.</w:t>
      </w:r>
      <w:r w:rsidR="0092507D" w:rsidRPr="004857C4">
        <w:rPr>
          <w:rFonts w:eastAsia="Times New Roman"/>
          <w:color w:val="000000"/>
          <w:szCs w:val="24"/>
        </w:rPr>
        <w:t xml:space="preserve">  In the discussion that follows </w:t>
      </w:r>
      <w:r w:rsidR="009A155E" w:rsidRPr="004857C4">
        <w:rPr>
          <w:rFonts w:eastAsia="Times New Roman"/>
          <w:color w:val="000000"/>
          <w:szCs w:val="24"/>
        </w:rPr>
        <w:t xml:space="preserve">the theoretical assumptions upon which this meaning-based approach </w:t>
      </w:r>
      <w:r w:rsidR="008C3A5E" w:rsidRPr="004857C4">
        <w:rPr>
          <w:rFonts w:eastAsia="Times New Roman"/>
          <w:color w:val="000000"/>
          <w:szCs w:val="24"/>
        </w:rPr>
        <w:t xml:space="preserve">is designed </w:t>
      </w:r>
      <w:r w:rsidR="009A155E" w:rsidRPr="004857C4">
        <w:rPr>
          <w:rFonts w:eastAsia="Times New Roman"/>
          <w:color w:val="000000"/>
          <w:szCs w:val="24"/>
        </w:rPr>
        <w:t>are identi</w:t>
      </w:r>
      <w:r w:rsidR="00945EA6" w:rsidRPr="004857C4">
        <w:rPr>
          <w:rFonts w:eastAsia="Times New Roman"/>
          <w:color w:val="000000"/>
          <w:szCs w:val="24"/>
        </w:rPr>
        <w:t>fied</w:t>
      </w:r>
      <w:r w:rsidR="00C10EA5" w:rsidRPr="004857C4">
        <w:rPr>
          <w:rFonts w:eastAsia="Times New Roman"/>
          <w:color w:val="000000"/>
          <w:szCs w:val="24"/>
        </w:rPr>
        <w:t>.  Also,</w:t>
      </w:r>
      <w:r w:rsidR="00945EA6" w:rsidRPr="004857C4">
        <w:rPr>
          <w:rFonts w:eastAsia="Times New Roman"/>
          <w:color w:val="000000"/>
          <w:szCs w:val="24"/>
        </w:rPr>
        <w:t xml:space="preserve"> differentiation between programs, methods, and intervention plans</w:t>
      </w:r>
      <w:r w:rsidR="00C10EA5" w:rsidRPr="004857C4">
        <w:rPr>
          <w:rFonts w:eastAsia="Times New Roman"/>
          <w:color w:val="000000"/>
          <w:szCs w:val="24"/>
        </w:rPr>
        <w:t xml:space="preserve"> are described and their </w:t>
      </w:r>
      <w:r w:rsidR="007567BC" w:rsidRPr="004857C4">
        <w:rPr>
          <w:rFonts w:eastAsia="Times New Roman"/>
          <w:color w:val="000000"/>
          <w:szCs w:val="24"/>
        </w:rPr>
        <w:t xml:space="preserve">potential for helping </w:t>
      </w:r>
      <w:r w:rsidR="00C10EA5" w:rsidRPr="004857C4">
        <w:rPr>
          <w:rFonts w:eastAsia="Times New Roman"/>
          <w:color w:val="000000"/>
          <w:szCs w:val="24"/>
        </w:rPr>
        <w:t>students achieve their full literacy potential is</w:t>
      </w:r>
      <w:r w:rsidR="007567BC" w:rsidRPr="004857C4">
        <w:rPr>
          <w:rFonts w:eastAsia="Times New Roman"/>
          <w:color w:val="000000"/>
          <w:szCs w:val="24"/>
        </w:rPr>
        <w:t xml:space="preserve"> examined.</w:t>
      </w:r>
    </w:p>
    <w:p w14:paraId="4C8B9EE0" w14:textId="77777777" w:rsidR="004857C4" w:rsidRPr="004857C4" w:rsidRDefault="004857C4" w:rsidP="004857C4">
      <w:pPr>
        <w:shd w:val="clear" w:color="auto" w:fill="FFFFFF"/>
        <w:spacing w:line="276" w:lineRule="auto"/>
        <w:ind w:firstLine="720"/>
        <w:outlineLvl w:val="2"/>
        <w:rPr>
          <w:rFonts w:eastAsia="Times New Roman"/>
          <w:color w:val="000000"/>
          <w:szCs w:val="24"/>
        </w:rPr>
      </w:pPr>
    </w:p>
    <w:p w14:paraId="235AE0BA" w14:textId="77777777" w:rsidR="00054C9E" w:rsidRPr="004857C4" w:rsidRDefault="00054C9E" w:rsidP="004857C4">
      <w:pPr>
        <w:spacing w:line="276" w:lineRule="auto"/>
        <w:rPr>
          <w:szCs w:val="24"/>
        </w:rPr>
      </w:pPr>
      <w:r w:rsidRPr="004857C4">
        <w:rPr>
          <w:b/>
          <w:i/>
          <w:szCs w:val="24"/>
        </w:rPr>
        <w:t xml:space="preserve">Origins of </w:t>
      </w:r>
      <w:r w:rsidR="00DC11FF" w:rsidRPr="004857C4">
        <w:rPr>
          <w:b/>
          <w:i/>
          <w:szCs w:val="24"/>
        </w:rPr>
        <w:t xml:space="preserve">This </w:t>
      </w:r>
      <w:r w:rsidRPr="004857C4">
        <w:rPr>
          <w:b/>
          <w:i/>
          <w:szCs w:val="24"/>
        </w:rPr>
        <w:t>Meaning-Based</w:t>
      </w:r>
      <w:r w:rsidR="0055601A" w:rsidRPr="004857C4">
        <w:rPr>
          <w:b/>
          <w:i/>
          <w:szCs w:val="24"/>
        </w:rPr>
        <w:t xml:space="preserve"> Approach to Reading Interventions</w:t>
      </w:r>
    </w:p>
    <w:p w14:paraId="706C01E1" w14:textId="77777777" w:rsidR="00113072" w:rsidRPr="004857C4" w:rsidRDefault="0055601A" w:rsidP="004857C4">
      <w:pPr>
        <w:spacing w:line="276" w:lineRule="auto"/>
        <w:ind w:firstLine="720"/>
        <w:rPr>
          <w:szCs w:val="24"/>
        </w:rPr>
      </w:pPr>
      <w:r w:rsidRPr="004857C4">
        <w:rPr>
          <w:szCs w:val="24"/>
        </w:rPr>
        <w:t xml:space="preserve">The meaning-based approach </w:t>
      </w:r>
      <w:r w:rsidR="00DC11FF" w:rsidRPr="004857C4">
        <w:rPr>
          <w:szCs w:val="24"/>
        </w:rPr>
        <w:t xml:space="preserve">for struggling readers </w:t>
      </w:r>
      <w:r w:rsidR="0040050D" w:rsidRPr="004857C4">
        <w:rPr>
          <w:szCs w:val="24"/>
        </w:rPr>
        <w:t>described</w:t>
      </w:r>
      <w:r w:rsidR="00954142" w:rsidRPr="004857C4">
        <w:rPr>
          <w:szCs w:val="24"/>
        </w:rPr>
        <w:t xml:space="preserve"> in this article</w:t>
      </w:r>
      <w:r w:rsidR="0040050D" w:rsidRPr="004857C4">
        <w:rPr>
          <w:szCs w:val="24"/>
        </w:rPr>
        <w:t xml:space="preserve"> </w:t>
      </w:r>
      <w:r w:rsidRPr="004857C4">
        <w:rPr>
          <w:szCs w:val="24"/>
        </w:rPr>
        <w:t>has its basis in the</w:t>
      </w:r>
      <w:r w:rsidR="00D9008D" w:rsidRPr="004857C4">
        <w:rPr>
          <w:szCs w:val="24"/>
        </w:rPr>
        <w:t xml:space="preserve"> non-profit</w:t>
      </w:r>
      <w:r w:rsidR="001E55DD" w:rsidRPr="004857C4">
        <w:rPr>
          <w:szCs w:val="24"/>
        </w:rPr>
        <w:t xml:space="preserve"> literacy tutoring center</w:t>
      </w:r>
      <w:r w:rsidRPr="004857C4">
        <w:rPr>
          <w:szCs w:val="24"/>
        </w:rPr>
        <w:t xml:space="preserve"> </w:t>
      </w:r>
      <w:r w:rsidR="00DC11FF" w:rsidRPr="004857C4">
        <w:rPr>
          <w:szCs w:val="24"/>
        </w:rPr>
        <w:t xml:space="preserve">that </w:t>
      </w:r>
      <w:r w:rsidRPr="004857C4">
        <w:rPr>
          <w:szCs w:val="24"/>
        </w:rPr>
        <w:t xml:space="preserve">I </w:t>
      </w:r>
      <w:r w:rsidR="00DC11FF" w:rsidRPr="004857C4">
        <w:rPr>
          <w:szCs w:val="24"/>
        </w:rPr>
        <w:t>developed</w:t>
      </w:r>
      <w:r w:rsidR="0040050D" w:rsidRPr="004857C4">
        <w:rPr>
          <w:szCs w:val="24"/>
        </w:rPr>
        <w:t xml:space="preserve"> and ran</w:t>
      </w:r>
      <w:r w:rsidR="00113072" w:rsidRPr="004857C4">
        <w:rPr>
          <w:szCs w:val="24"/>
        </w:rPr>
        <w:t>.  Here</w:t>
      </w:r>
      <w:r w:rsidR="00970041" w:rsidRPr="004857C4">
        <w:rPr>
          <w:szCs w:val="24"/>
        </w:rPr>
        <w:t>,</w:t>
      </w:r>
      <w:r w:rsidR="00D7308C" w:rsidRPr="004857C4">
        <w:rPr>
          <w:szCs w:val="24"/>
        </w:rPr>
        <w:t xml:space="preserve"> I </w:t>
      </w:r>
      <w:r w:rsidRPr="004857C4">
        <w:rPr>
          <w:szCs w:val="24"/>
        </w:rPr>
        <w:t xml:space="preserve">worked with </w:t>
      </w:r>
      <w:r w:rsidR="00D7308C" w:rsidRPr="004857C4">
        <w:rPr>
          <w:szCs w:val="24"/>
        </w:rPr>
        <w:t xml:space="preserve">struggling readers </w:t>
      </w:r>
      <w:r w:rsidRPr="004857C4">
        <w:rPr>
          <w:szCs w:val="24"/>
        </w:rPr>
        <w:t>who were failing in the pu</w:t>
      </w:r>
      <w:r w:rsidR="00D7308C" w:rsidRPr="004857C4">
        <w:rPr>
          <w:szCs w:val="24"/>
        </w:rPr>
        <w:t>blic schools.  Analyses of these students’</w:t>
      </w:r>
      <w:r w:rsidRPr="004857C4">
        <w:rPr>
          <w:szCs w:val="24"/>
        </w:rPr>
        <w:t xml:space="preserve"> Individual</w:t>
      </w:r>
      <w:r w:rsidR="00113072" w:rsidRPr="004857C4">
        <w:rPr>
          <w:szCs w:val="24"/>
        </w:rPr>
        <w:t xml:space="preserve"> Educational</w:t>
      </w:r>
      <w:r w:rsidRPr="004857C4">
        <w:rPr>
          <w:szCs w:val="24"/>
        </w:rPr>
        <w:t xml:space="preserve"> Programs</w:t>
      </w:r>
      <w:r w:rsidR="00113072" w:rsidRPr="004857C4">
        <w:rPr>
          <w:szCs w:val="24"/>
        </w:rPr>
        <w:t xml:space="preserve"> (IEPs) showed a </w:t>
      </w:r>
      <w:r w:rsidR="00D9008D" w:rsidRPr="004857C4">
        <w:rPr>
          <w:szCs w:val="24"/>
        </w:rPr>
        <w:t xml:space="preserve">common theme: Regardless of their individual needs, </w:t>
      </w:r>
      <w:r w:rsidRPr="004857C4">
        <w:rPr>
          <w:szCs w:val="24"/>
        </w:rPr>
        <w:t xml:space="preserve">struggling readers were </w:t>
      </w:r>
      <w:r w:rsidR="00A47BED" w:rsidRPr="004857C4">
        <w:rPr>
          <w:szCs w:val="24"/>
        </w:rPr>
        <w:t xml:space="preserve">given </w:t>
      </w:r>
      <w:r w:rsidR="00D9008D" w:rsidRPr="004857C4">
        <w:rPr>
          <w:szCs w:val="24"/>
        </w:rPr>
        <w:t>a one-size-fits-</w:t>
      </w:r>
      <w:r w:rsidR="000A3135" w:rsidRPr="004857C4">
        <w:rPr>
          <w:szCs w:val="24"/>
        </w:rPr>
        <w:t>all</w:t>
      </w:r>
      <w:r w:rsidR="00D9008D" w:rsidRPr="004857C4">
        <w:rPr>
          <w:szCs w:val="24"/>
        </w:rPr>
        <w:t xml:space="preserve">, </w:t>
      </w:r>
      <w:r w:rsidR="00A47BED" w:rsidRPr="004857C4">
        <w:rPr>
          <w:szCs w:val="24"/>
        </w:rPr>
        <w:t>skills-based program</w:t>
      </w:r>
      <w:r w:rsidR="00DC11FF" w:rsidRPr="004857C4">
        <w:rPr>
          <w:szCs w:val="24"/>
        </w:rPr>
        <w:t xml:space="preserve"> </w:t>
      </w:r>
      <w:r w:rsidR="00D9008D" w:rsidRPr="004857C4">
        <w:rPr>
          <w:szCs w:val="24"/>
        </w:rPr>
        <w:t xml:space="preserve">focusing primarily on letter-sound relationships.  </w:t>
      </w:r>
      <w:r w:rsidR="00970041" w:rsidRPr="004857C4">
        <w:rPr>
          <w:szCs w:val="24"/>
        </w:rPr>
        <w:t>R</w:t>
      </w:r>
      <w:r w:rsidR="00113072" w:rsidRPr="004857C4">
        <w:rPr>
          <w:szCs w:val="24"/>
        </w:rPr>
        <w:t xml:space="preserve">eviewing </w:t>
      </w:r>
      <w:r w:rsidR="001E55DD" w:rsidRPr="004857C4">
        <w:rPr>
          <w:szCs w:val="24"/>
        </w:rPr>
        <w:t xml:space="preserve">each students’ IEP history </w:t>
      </w:r>
      <w:r w:rsidR="00113072" w:rsidRPr="004857C4">
        <w:rPr>
          <w:szCs w:val="24"/>
        </w:rPr>
        <w:t>showed that these programs did not work.  Yet, each successive year</w:t>
      </w:r>
      <w:r w:rsidR="001E7E0D" w:rsidRPr="004857C4">
        <w:rPr>
          <w:szCs w:val="24"/>
        </w:rPr>
        <w:t xml:space="preserve">, similar </w:t>
      </w:r>
      <w:r w:rsidR="00D9008D" w:rsidRPr="004857C4">
        <w:rPr>
          <w:szCs w:val="24"/>
        </w:rPr>
        <w:t>goals and services were identified</w:t>
      </w:r>
      <w:r w:rsidR="00DC11FF" w:rsidRPr="004857C4">
        <w:rPr>
          <w:szCs w:val="24"/>
        </w:rPr>
        <w:t xml:space="preserve"> with</w:t>
      </w:r>
      <w:r w:rsidR="00D9008D" w:rsidRPr="004857C4">
        <w:rPr>
          <w:szCs w:val="24"/>
        </w:rPr>
        <w:t xml:space="preserve"> the same results</w:t>
      </w:r>
      <w:r w:rsidR="001E55DD" w:rsidRPr="004857C4">
        <w:rPr>
          <w:szCs w:val="24"/>
        </w:rPr>
        <w:t xml:space="preserve">.  In other words, students were </w:t>
      </w:r>
      <w:r w:rsidR="00970041" w:rsidRPr="004857C4">
        <w:rPr>
          <w:szCs w:val="24"/>
        </w:rPr>
        <w:t xml:space="preserve">continually </w:t>
      </w:r>
      <w:r w:rsidR="001E55DD" w:rsidRPr="004857C4">
        <w:rPr>
          <w:szCs w:val="24"/>
        </w:rPr>
        <w:t>given more of what was not working</w:t>
      </w:r>
      <w:r w:rsidR="00D9008D" w:rsidRPr="004857C4">
        <w:rPr>
          <w:szCs w:val="24"/>
        </w:rPr>
        <w:t xml:space="preserve">.  </w:t>
      </w:r>
    </w:p>
    <w:p w14:paraId="7A910B6C" w14:textId="77777777" w:rsidR="00054C9E" w:rsidRPr="004857C4" w:rsidRDefault="00D9008D" w:rsidP="004857C4">
      <w:pPr>
        <w:spacing w:line="276" w:lineRule="auto"/>
        <w:ind w:firstLine="720"/>
        <w:rPr>
          <w:szCs w:val="24"/>
        </w:rPr>
      </w:pPr>
      <w:r w:rsidRPr="004857C4">
        <w:rPr>
          <w:szCs w:val="24"/>
        </w:rPr>
        <w:t>At my literacy centers</w:t>
      </w:r>
      <w:r w:rsidR="00E00FE8" w:rsidRPr="004857C4">
        <w:rPr>
          <w:szCs w:val="24"/>
        </w:rPr>
        <w:t>,</w:t>
      </w:r>
      <w:r w:rsidRPr="004857C4">
        <w:rPr>
          <w:szCs w:val="24"/>
        </w:rPr>
        <w:t xml:space="preserve"> we developed </w:t>
      </w:r>
      <w:r w:rsidR="001E7E0D" w:rsidRPr="004857C4">
        <w:rPr>
          <w:szCs w:val="24"/>
        </w:rPr>
        <w:t>a meaning-based approach</w:t>
      </w:r>
      <w:r w:rsidRPr="004857C4">
        <w:rPr>
          <w:szCs w:val="24"/>
        </w:rPr>
        <w:t xml:space="preserve"> that </w:t>
      </w:r>
      <w:r w:rsidR="004233CB" w:rsidRPr="004857C4">
        <w:rPr>
          <w:szCs w:val="24"/>
        </w:rPr>
        <w:t xml:space="preserve">(a) </w:t>
      </w:r>
      <w:r w:rsidR="001E7E0D" w:rsidRPr="004857C4">
        <w:rPr>
          <w:szCs w:val="24"/>
        </w:rPr>
        <w:t xml:space="preserve">was </w:t>
      </w:r>
      <w:r w:rsidR="004233CB" w:rsidRPr="004857C4">
        <w:rPr>
          <w:szCs w:val="24"/>
        </w:rPr>
        <w:t xml:space="preserve">set within the context of </w:t>
      </w:r>
      <w:r w:rsidR="001E7E0D" w:rsidRPr="004857C4">
        <w:rPr>
          <w:szCs w:val="24"/>
        </w:rPr>
        <w:t>a full spectrum of literacy research</w:t>
      </w:r>
      <w:r w:rsidR="004233CB" w:rsidRPr="004857C4">
        <w:rPr>
          <w:szCs w:val="24"/>
        </w:rPr>
        <w:t>;</w:t>
      </w:r>
      <w:r w:rsidRPr="004857C4">
        <w:rPr>
          <w:szCs w:val="24"/>
        </w:rPr>
        <w:t xml:space="preserve"> </w:t>
      </w:r>
      <w:r w:rsidR="004233CB" w:rsidRPr="004857C4">
        <w:rPr>
          <w:szCs w:val="24"/>
        </w:rPr>
        <w:t xml:space="preserve">(b) </w:t>
      </w:r>
      <w:r w:rsidRPr="004857C4">
        <w:rPr>
          <w:szCs w:val="24"/>
        </w:rPr>
        <w:t xml:space="preserve">developed </w:t>
      </w:r>
      <w:r w:rsidR="00954142" w:rsidRPr="004857C4">
        <w:rPr>
          <w:szCs w:val="24"/>
        </w:rPr>
        <w:t xml:space="preserve">students’ </w:t>
      </w:r>
      <w:r w:rsidR="001E7E0D" w:rsidRPr="004857C4">
        <w:rPr>
          <w:szCs w:val="24"/>
        </w:rPr>
        <w:t xml:space="preserve">phonological, semantic, and syntactic </w:t>
      </w:r>
      <w:r w:rsidR="004233CB" w:rsidRPr="004857C4">
        <w:rPr>
          <w:szCs w:val="24"/>
        </w:rPr>
        <w:t xml:space="preserve">cueing </w:t>
      </w:r>
      <w:r w:rsidR="001E7E0D" w:rsidRPr="004857C4">
        <w:rPr>
          <w:szCs w:val="24"/>
        </w:rPr>
        <w:t>systems; (c) focused</w:t>
      </w:r>
      <w:r w:rsidR="004233CB" w:rsidRPr="004857C4">
        <w:rPr>
          <w:szCs w:val="24"/>
        </w:rPr>
        <w:t xml:space="preserve"> on word identification, fluency, and comprehension; and (d) </w:t>
      </w:r>
      <w:r w:rsidR="00A0327A" w:rsidRPr="004857C4">
        <w:rPr>
          <w:szCs w:val="24"/>
        </w:rPr>
        <w:t xml:space="preserve">got </w:t>
      </w:r>
      <w:r w:rsidRPr="004857C4">
        <w:rPr>
          <w:szCs w:val="24"/>
        </w:rPr>
        <w:t xml:space="preserve">students reading good books at their independent level or below to the greatest extent possible.  </w:t>
      </w:r>
      <w:r w:rsidR="004140EF" w:rsidRPr="004857C4">
        <w:rPr>
          <w:szCs w:val="24"/>
        </w:rPr>
        <w:t xml:space="preserve">Volunteer tutors were trained to implement weekly lessons.  </w:t>
      </w:r>
      <w:r w:rsidR="004233CB" w:rsidRPr="004857C4">
        <w:rPr>
          <w:szCs w:val="24"/>
        </w:rPr>
        <w:t>As a result, g</w:t>
      </w:r>
      <w:r w:rsidRPr="004857C4">
        <w:rPr>
          <w:szCs w:val="24"/>
        </w:rPr>
        <w:t xml:space="preserve">ains were made related to word identification, </w:t>
      </w:r>
      <w:r w:rsidR="004233CB" w:rsidRPr="004857C4">
        <w:rPr>
          <w:szCs w:val="24"/>
        </w:rPr>
        <w:t xml:space="preserve">fluency, </w:t>
      </w:r>
      <w:r w:rsidRPr="004857C4">
        <w:rPr>
          <w:szCs w:val="24"/>
        </w:rPr>
        <w:t>and comprehension</w:t>
      </w:r>
      <w:r w:rsidR="001E55DD" w:rsidRPr="004857C4">
        <w:rPr>
          <w:szCs w:val="24"/>
        </w:rPr>
        <w:t xml:space="preserve">.  Parents and tutors also reported gains in </w:t>
      </w:r>
      <w:r w:rsidRPr="004857C4">
        <w:rPr>
          <w:szCs w:val="24"/>
        </w:rPr>
        <w:t>self-esteem</w:t>
      </w:r>
      <w:r w:rsidR="001E7E0D" w:rsidRPr="004857C4">
        <w:rPr>
          <w:szCs w:val="24"/>
        </w:rPr>
        <w:t xml:space="preserve"> and self-efficacy.  </w:t>
      </w:r>
    </w:p>
    <w:p w14:paraId="297023A6" w14:textId="77777777" w:rsidR="004140EF" w:rsidRPr="004857C4" w:rsidRDefault="00D9008D" w:rsidP="004857C4">
      <w:pPr>
        <w:spacing w:line="276" w:lineRule="auto"/>
        <w:ind w:firstLine="720"/>
        <w:rPr>
          <w:szCs w:val="24"/>
        </w:rPr>
      </w:pPr>
      <w:r w:rsidRPr="004857C4">
        <w:rPr>
          <w:szCs w:val="24"/>
        </w:rPr>
        <w:t>This meaning-based approach was then taking to</w:t>
      </w:r>
      <w:r w:rsidR="004F502D" w:rsidRPr="004857C4">
        <w:rPr>
          <w:szCs w:val="24"/>
        </w:rPr>
        <w:t xml:space="preserve"> a special education resource room in an elementary school setting.</w:t>
      </w:r>
      <w:r w:rsidR="00633A12" w:rsidRPr="004857C4">
        <w:rPr>
          <w:szCs w:val="24"/>
        </w:rPr>
        <w:t xml:space="preserve">  Here, I worked with students with intellectual disabilities as well as students</w:t>
      </w:r>
      <w:r w:rsidR="00E00FE8" w:rsidRPr="004857C4">
        <w:rPr>
          <w:szCs w:val="24"/>
        </w:rPr>
        <w:t xml:space="preserve"> with moderate to severe reading disabilities.  </w:t>
      </w:r>
      <w:r w:rsidR="004140EF" w:rsidRPr="004857C4">
        <w:rPr>
          <w:szCs w:val="24"/>
        </w:rPr>
        <w:t xml:space="preserve">Paraprofessionals were trained to implement daily lessons.  </w:t>
      </w:r>
      <w:r w:rsidR="007D6E69" w:rsidRPr="004857C4">
        <w:rPr>
          <w:szCs w:val="24"/>
        </w:rPr>
        <w:t>At the end of the year, gains were made in word identificat</w:t>
      </w:r>
      <w:r w:rsidR="00556AF2" w:rsidRPr="004857C4">
        <w:rPr>
          <w:szCs w:val="24"/>
        </w:rPr>
        <w:t>ion and fluency</w:t>
      </w:r>
      <w:r w:rsidR="00F81716" w:rsidRPr="004857C4">
        <w:rPr>
          <w:szCs w:val="24"/>
        </w:rPr>
        <w:t xml:space="preserve"> scores;</w:t>
      </w:r>
      <w:r w:rsidR="00556AF2" w:rsidRPr="004857C4">
        <w:rPr>
          <w:szCs w:val="24"/>
        </w:rPr>
        <w:t xml:space="preserve"> there was an increase in meaningful miscues and self-correction (metacognition)</w:t>
      </w:r>
      <w:r w:rsidR="00F81716" w:rsidRPr="004857C4">
        <w:rPr>
          <w:szCs w:val="24"/>
        </w:rPr>
        <w:t xml:space="preserve"> during reading;</w:t>
      </w:r>
      <w:r w:rsidR="00556AF2" w:rsidRPr="004857C4">
        <w:rPr>
          <w:szCs w:val="24"/>
        </w:rPr>
        <w:t xml:space="preserve"> and there were improvements in students’ writing </w:t>
      </w:r>
      <w:r w:rsidR="00F81716" w:rsidRPr="004857C4">
        <w:rPr>
          <w:szCs w:val="24"/>
        </w:rPr>
        <w:t xml:space="preserve">mechanics, complexity of sentences, </w:t>
      </w:r>
      <w:r w:rsidR="00556AF2" w:rsidRPr="004857C4">
        <w:rPr>
          <w:szCs w:val="24"/>
        </w:rPr>
        <w:t>and willingness to write.</w:t>
      </w:r>
    </w:p>
    <w:p w14:paraId="4E14630F" w14:textId="77777777" w:rsidR="007D46D7" w:rsidRPr="004857C4" w:rsidRDefault="00DB4C3E" w:rsidP="004857C4">
      <w:pPr>
        <w:spacing w:line="276" w:lineRule="auto"/>
        <w:ind w:firstLine="720"/>
        <w:rPr>
          <w:szCs w:val="24"/>
        </w:rPr>
      </w:pPr>
      <w:r w:rsidRPr="004857C4">
        <w:rPr>
          <w:szCs w:val="24"/>
        </w:rPr>
        <w:t>Finally, this</w:t>
      </w:r>
      <w:r w:rsidR="007D46D7" w:rsidRPr="004857C4">
        <w:rPr>
          <w:szCs w:val="24"/>
        </w:rPr>
        <w:t xml:space="preserve"> meaning-based approach has been field tested </w:t>
      </w:r>
      <w:r w:rsidR="00556AF2" w:rsidRPr="004857C4">
        <w:rPr>
          <w:szCs w:val="24"/>
        </w:rPr>
        <w:t xml:space="preserve">and is currently in use </w:t>
      </w:r>
      <w:r w:rsidR="007D46D7" w:rsidRPr="004857C4">
        <w:rPr>
          <w:szCs w:val="24"/>
        </w:rPr>
        <w:t>in two Wisconsin elementary schools</w:t>
      </w:r>
      <w:r w:rsidR="00EC0454" w:rsidRPr="004857C4">
        <w:rPr>
          <w:szCs w:val="24"/>
        </w:rPr>
        <w:t xml:space="preserve"> as part of their RTI program</w:t>
      </w:r>
      <w:r w:rsidR="00260CE2" w:rsidRPr="004857C4">
        <w:rPr>
          <w:szCs w:val="24"/>
        </w:rPr>
        <w:t xml:space="preserve"> for reading</w:t>
      </w:r>
      <w:r w:rsidR="007D46D7" w:rsidRPr="004857C4">
        <w:rPr>
          <w:szCs w:val="24"/>
        </w:rPr>
        <w:t xml:space="preserve">.  </w:t>
      </w:r>
      <w:r w:rsidR="00556AF2" w:rsidRPr="004857C4">
        <w:rPr>
          <w:szCs w:val="24"/>
        </w:rPr>
        <w:t xml:space="preserve"> The teacher </w:t>
      </w:r>
      <w:r w:rsidR="007D46D7" w:rsidRPr="004857C4">
        <w:rPr>
          <w:szCs w:val="24"/>
        </w:rPr>
        <w:t xml:space="preserve">data </w:t>
      </w:r>
      <w:r w:rsidR="00556AF2" w:rsidRPr="004857C4">
        <w:rPr>
          <w:szCs w:val="24"/>
        </w:rPr>
        <w:t xml:space="preserve">here </w:t>
      </w:r>
      <w:r w:rsidR="007D46D7" w:rsidRPr="004857C4">
        <w:rPr>
          <w:szCs w:val="24"/>
        </w:rPr>
        <w:lastRenderedPageBreak/>
        <w:t>support</w:t>
      </w:r>
      <w:r w:rsidR="00556AF2" w:rsidRPr="004857C4">
        <w:rPr>
          <w:szCs w:val="24"/>
        </w:rPr>
        <w:t>s</w:t>
      </w:r>
      <w:r w:rsidR="007D46D7" w:rsidRPr="004857C4">
        <w:rPr>
          <w:szCs w:val="24"/>
        </w:rPr>
        <w:t xml:space="preserve"> </w:t>
      </w:r>
      <w:r w:rsidR="00556AF2" w:rsidRPr="004857C4">
        <w:rPr>
          <w:szCs w:val="24"/>
        </w:rPr>
        <w:t>its effectiveness, its ease</w:t>
      </w:r>
      <w:r w:rsidR="007D46D7" w:rsidRPr="004857C4">
        <w:rPr>
          <w:szCs w:val="24"/>
        </w:rPr>
        <w:t xml:space="preserve"> of implementation</w:t>
      </w:r>
      <w:r w:rsidR="00556AF2" w:rsidRPr="004857C4">
        <w:rPr>
          <w:szCs w:val="24"/>
        </w:rPr>
        <w:t>,</w:t>
      </w:r>
      <w:r w:rsidR="007D46D7" w:rsidRPr="004857C4">
        <w:rPr>
          <w:szCs w:val="24"/>
        </w:rPr>
        <w:t xml:space="preserve"> and students</w:t>
      </w:r>
      <w:r w:rsidR="00556AF2" w:rsidRPr="004857C4">
        <w:rPr>
          <w:szCs w:val="24"/>
        </w:rPr>
        <w:t>’</w:t>
      </w:r>
      <w:r w:rsidR="007D46D7" w:rsidRPr="004857C4">
        <w:rPr>
          <w:szCs w:val="24"/>
        </w:rPr>
        <w:t xml:space="preserve"> positive reactions to a meaning-based approach.</w:t>
      </w:r>
    </w:p>
    <w:p w14:paraId="7F29026C" w14:textId="77777777" w:rsidR="004857C4" w:rsidRDefault="004857C4" w:rsidP="004857C4">
      <w:pPr>
        <w:spacing w:line="276" w:lineRule="auto"/>
        <w:rPr>
          <w:b/>
          <w:i/>
          <w:szCs w:val="24"/>
        </w:rPr>
      </w:pPr>
    </w:p>
    <w:p w14:paraId="634EF07A" w14:textId="77777777" w:rsidR="00054C9E" w:rsidRPr="004857C4" w:rsidRDefault="00C3012D" w:rsidP="004857C4">
      <w:pPr>
        <w:spacing w:line="276" w:lineRule="auto"/>
        <w:rPr>
          <w:b/>
          <w:i/>
          <w:szCs w:val="24"/>
        </w:rPr>
      </w:pPr>
      <w:r w:rsidRPr="004857C4">
        <w:rPr>
          <w:b/>
          <w:i/>
          <w:szCs w:val="24"/>
        </w:rPr>
        <w:t xml:space="preserve">Understanding </w:t>
      </w:r>
      <w:r w:rsidR="00556AF2" w:rsidRPr="004857C4">
        <w:rPr>
          <w:b/>
          <w:i/>
          <w:szCs w:val="24"/>
        </w:rPr>
        <w:t>Intervention</w:t>
      </w:r>
      <w:r w:rsidR="00222EA7" w:rsidRPr="004857C4">
        <w:rPr>
          <w:b/>
          <w:i/>
          <w:szCs w:val="24"/>
        </w:rPr>
        <w:t>s and RTI</w:t>
      </w:r>
    </w:p>
    <w:p w14:paraId="666C7347" w14:textId="77777777" w:rsidR="00260CE2" w:rsidRPr="004857C4" w:rsidRDefault="00DB4C3E" w:rsidP="004857C4">
      <w:pPr>
        <w:spacing w:line="276" w:lineRule="auto"/>
        <w:ind w:firstLine="720"/>
        <w:rPr>
          <w:szCs w:val="24"/>
        </w:rPr>
      </w:pPr>
      <w:r w:rsidRPr="004857C4">
        <w:rPr>
          <w:szCs w:val="24"/>
        </w:rPr>
        <w:t xml:space="preserve">A distinction needs to be made first between an intervention and a curriculum.  </w:t>
      </w:r>
      <w:r w:rsidR="00260CE2" w:rsidRPr="004857C4">
        <w:rPr>
          <w:szCs w:val="24"/>
          <w:shd w:val="clear" w:color="auto" w:fill="FFFFFF"/>
        </w:rPr>
        <w:t>A </w:t>
      </w:r>
      <w:r w:rsidR="00260CE2" w:rsidRPr="004857C4">
        <w:rPr>
          <w:iCs/>
          <w:szCs w:val="24"/>
          <w:shd w:val="clear" w:color="auto" w:fill="FFFFFF"/>
        </w:rPr>
        <w:t>curriculum </w:t>
      </w:r>
      <w:r w:rsidR="00260CE2" w:rsidRPr="004857C4">
        <w:rPr>
          <w:szCs w:val="24"/>
          <w:shd w:val="clear" w:color="auto" w:fill="FFFFFF"/>
        </w:rPr>
        <w:t>is a systematic plan for instruction that delineates what knowledge and skills are taught, in what general order, and in what context.  </w:t>
      </w:r>
      <w:r w:rsidR="00182683" w:rsidRPr="004857C4">
        <w:rPr>
          <w:szCs w:val="24"/>
        </w:rPr>
        <w:t>A intervention is a focused</w:t>
      </w:r>
      <w:r w:rsidR="00260CE2" w:rsidRPr="004857C4">
        <w:rPr>
          <w:szCs w:val="24"/>
        </w:rPr>
        <w:t xml:space="preserve"> instructional program or plan that supplements an existing reading</w:t>
      </w:r>
      <w:r w:rsidR="00222EA7" w:rsidRPr="004857C4">
        <w:rPr>
          <w:szCs w:val="24"/>
        </w:rPr>
        <w:t xml:space="preserve"> curriculum</w:t>
      </w:r>
      <w:r w:rsidR="00182683" w:rsidRPr="004857C4">
        <w:rPr>
          <w:szCs w:val="24"/>
        </w:rPr>
        <w:t xml:space="preserve"> for a short period of time</w:t>
      </w:r>
      <w:r w:rsidR="00260CE2" w:rsidRPr="004857C4">
        <w:rPr>
          <w:szCs w:val="24"/>
        </w:rPr>
        <w:t xml:space="preserve">.  An effective reading intervention will enhance students’ current reading levels such that it is no longer needed.  </w:t>
      </w:r>
      <w:r w:rsidRPr="004857C4">
        <w:rPr>
          <w:szCs w:val="24"/>
        </w:rPr>
        <w:t xml:space="preserve">What is </w:t>
      </w:r>
      <w:r w:rsidR="00A634D9" w:rsidRPr="004857C4">
        <w:rPr>
          <w:szCs w:val="24"/>
        </w:rPr>
        <w:t xml:space="preserve">described in this article is a reading </w:t>
      </w:r>
      <w:r w:rsidRPr="004857C4">
        <w:rPr>
          <w:szCs w:val="24"/>
        </w:rPr>
        <w:t xml:space="preserve">intervention, not a curriculum.  </w:t>
      </w:r>
    </w:p>
    <w:p w14:paraId="698F4767" w14:textId="77777777" w:rsidR="00D9610D" w:rsidRPr="004857C4" w:rsidRDefault="00556AF2" w:rsidP="004857C4">
      <w:pPr>
        <w:spacing w:line="276" w:lineRule="auto"/>
        <w:ind w:firstLine="720"/>
        <w:rPr>
          <w:szCs w:val="24"/>
        </w:rPr>
      </w:pPr>
      <w:r w:rsidRPr="004857C4">
        <w:rPr>
          <w:szCs w:val="24"/>
        </w:rPr>
        <w:t xml:space="preserve">RTI is </w:t>
      </w:r>
      <w:r w:rsidR="00DB4C3E" w:rsidRPr="004857C4">
        <w:rPr>
          <w:szCs w:val="24"/>
        </w:rPr>
        <w:t xml:space="preserve">a specific type of intervention that is designed to provide </w:t>
      </w:r>
      <w:r w:rsidRPr="004857C4">
        <w:rPr>
          <w:szCs w:val="24"/>
        </w:rPr>
        <w:t xml:space="preserve">immediate instructional help for students who struggle to read, write, or do math without them having to be formally identified for special education programs.  </w:t>
      </w:r>
      <w:r w:rsidR="00C3012D" w:rsidRPr="004857C4">
        <w:rPr>
          <w:szCs w:val="24"/>
        </w:rPr>
        <w:t>Here s</w:t>
      </w:r>
      <w:r w:rsidRPr="004857C4">
        <w:rPr>
          <w:szCs w:val="24"/>
        </w:rPr>
        <w:t xml:space="preserve">tudents are identified for instructional help based on how they respond to classroom instruction and three levels </w:t>
      </w:r>
      <w:r w:rsidR="00C3012D" w:rsidRPr="004857C4">
        <w:rPr>
          <w:szCs w:val="24"/>
        </w:rPr>
        <w:t xml:space="preserve">(tiers) </w:t>
      </w:r>
      <w:r w:rsidR="00A634D9" w:rsidRPr="004857C4">
        <w:rPr>
          <w:szCs w:val="24"/>
        </w:rPr>
        <w:t>of intervention</w:t>
      </w:r>
      <w:r w:rsidRPr="004857C4">
        <w:rPr>
          <w:szCs w:val="24"/>
        </w:rPr>
        <w:t xml:space="preserve">.  </w:t>
      </w:r>
      <w:r w:rsidR="00C3012D" w:rsidRPr="004857C4">
        <w:rPr>
          <w:szCs w:val="24"/>
        </w:rPr>
        <w:t xml:space="preserve"> </w:t>
      </w:r>
      <w:r w:rsidR="00D9610D" w:rsidRPr="004857C4">
        <w:rPr>
          <w:szCs w:val="24"/>
        </w:rPr>
        <w:t>Each tier is described below</w:t>
      </w:r>
      <w:r w:rsidR="008D237D" w:rsidRPr="004857C4">
        <w:rPr>
          <w:szCs w:val="24"/>
        </w:rPr>
        <w:t xml:space="preserve"> as </w:t>
      </w:r>
      <w:r w:rsidR="002C0B81" w:rsidRPr="004857C4">
        <w:rPr>
          <w:szCs w:val="24"/>
        </w:rPr>
        <w:t xml:space="preserve">it </w:t>
      </w:r>
      <w:r w:rsidR="002B02DD" w:rsidRPr="004857C4">
        <w:rPr>
          <w:szCs w:val="24"/>
        </w:rPr>
        <w:t>r</w:t>
      </w:r>
      <w:r w:rsidR="008D237D" w:rsidRPr="004857C4">
        <w:rPr>
          <w:szCs w:val="24"/>
        </w:rPr>
        <w:t>elate</w:t>
      </w:r>
      <w:r w:rsidR="002B02DD" w:rsidRPr="004857C4">
        <w:rPr>
          <w:szCs w:val="24"/>
        </w:rPr>
        <w:t>s</w:t>
      </w:r>
      <w:r w:rsidR="008D237D" w:rsidRPr="004857C4">
        <w:rPr>
          <w:szCs w:val="24"/>
        </w:rPr>
        <w:t xml:space="preserve"> to struggling readers</w:t>
      </w:r>
      <w:r w:rsidR="00D9610D" w:rsidRPr="004857C4">
        <w:rPr>
          <w:szCs w:val="24"/>
        </w:rPr>
        <w:t>.</w:t>
      </w:r>
    </w:p>
    <w:p w14:paraId="38B327BD" w14:textId="77777777" w:rsidR="00C3012D" w:rsidRPr="004857C4" w:rsidRDefault="00C3012D" w:rsidP="004857C4">
      <w:pPr>
        <w:tabs>
          <w:tab w:val="left" w:pos="720"/>
        </w:tabs>
        <w:spacing w:line="276" w:lineRule="auto"/>
        <w:rPr>
          <w:szCs w:val="24"/>
        </w:rPr>
      </w:pPr>
    </w:p>
    <w:p w14:paraId="4C085806" w14:textId="77777777" w:rsidR="00556AF2" w:rsidRPr="004857C4" w:rsidRDefault="00ED7B73" w:rsidP="004857C4">
      <w:pPr>
        <w:shd w:val="clear" w:color="auto" w:fill="FFFFFF"/>
        <w:spacing w:line="276" w:lineRule="auto"/>
        <w:jc w:val="center"/>
        <w:outlineLvl w:val="2"/>
        <w:rPr>
          <w:rFonts w:eastAsia="Times New Roman"/>
          <w:b/>
          <w:bCs/>
          <w:szCs w:val="24"/>
        </w:rPr>
      </w:pPr>
      <w:r w:rsidRPr="004857C4">
        <w:rPr>
          <w:rFonts w:eastAsia="Times New Roman"/>
          <w:b/>
          <w:bCs/>
          <w:szCs w:val="24"/>
        </w:rPr>
        <w:t>TIER 1: HIGH-QUALITY CLASSROOM INSTRUCTION, SCREENING, AND GROUP INTERVENTIONS</w:t>
      </w:r>
    </w:p>
    <w:p w14:paraId="7725BA43" w14:textId="77777777" w:rsidR="00B16426" w:rsidRPr="004857C4" w:rsidRDefault="00B16426" w:rsidP="004857C4">
      <w:pPr>
        <w:spacing w:line="276" w:lineRule="auto"/>
        <w:rPr>
          <w:szCs w:val="24"/>
        </w:rPr>
      </w:pPr>
      <w:r w:rsidRPr="004857C4">
        <w:rPr>
          <w:szCs w:val="24"/>
        </w:rPr>
        <w:tab/>
      </w:r>
      <w:r w:rsidR="00024CD0" w:rsidRPr="004857C4">
        <w:rPr>
          <w:szCs w:val="24"/>
        </w:rPr>
        <w:t>Tier 1</w:t>
      </w:r>
      <w:r w:rsidR="00A43B6C" w:rsidRPr="004857C4">
        <w:rPr>
          <w:szCs w:val="24"/>
        </w:rPr>
        <w:t xml:space="preserve"> interventions</w:t>
      </w:r>
      <w:r w:rsidR="00E841E5" w:rsidRPr="004857C4">
        <w:rPr>
          <w:szCs w:val="24"/>
        </w:rPr>
        <w:t xml:space="preserve"> </w:t>
      </w:r>
      <w:r w:rsidR="00024CD0" w:rsidRPr="004857C4">
        <w:rPr>
          <w:szCs w:val="24"/>
        </w:rPr>
        <w:t>take</w:t>
      </w:r>
      <w:r w:rsidR="003E4CAA" w:rsidRPr="004857C4">
        <w:rPr>
          <w:szCs w:val="24"/>
        </w:rPr>
        <w:t xml:space="preserve"> place within</w:t>
      </w:r>
      <w:r w:rsidR="00A43B6C" w:rsidRPr="004857C4">
        <w:rPr>
          <w:szCs w:val="24"/>
        </w:rPr>
        <w:t xml:space="preserve"> the general education classroom</w:t>
      </w:r>
      <w:r w:rsidR="002B02DD" w:rsidRPr="004857C4">
        <w:rPr>
          <w:szCs w:val="24"/>
        </w:rPr>
        <w:t xml:space="preserve"> by the general education teacher</w:t>
      </w:r>
      <w:r w:rsidR="00A43B6C" w:rsidRPr="004857C4">
        <w:rPr>
          <w:szCs w:val="24"/>
        </w:rPr>
        <w:t xml:space="preserve">.  </w:t>
      </w:r>
      <w:r w:rsidR="00622107" w:rsidRPr="004857C4">
        <w:rPr>
          <w:szCs w:val="24"/>
        </w:rPr>
        <w:t>Some interpret this tier to be high-quality, research-based classroom instruction</w:t>
      </w:r>
      <w:r w:rsidR="00DB15C0" w:rsidRPr="004857C4">
        <w:rPr>
          <w:szCs w:val="24"/>
        </w:rPr>
        <w:t xml:space="preserve"> that all students receive (my interpretation)</w:t>
      </w:r>
      <w:r w:rsidR="00622107" w:rsidRPr="004857C4">
        <w:rPr>
          <w:szCs w:val="24"/>
        </w:rPr>
        <w:t>.  Others interpret this to be a specific intervention that occurs within the classroom</w:t>
      </w:r>
      <w:r w:rsidR="00DB15C0" w:rsidRPr="004857C4">
        <w:rPr>
          <w:szCs w:val="24"/>
        </w:rPr>
        <w:t xml:space="preserve"> setting</w:t>
      </w:r>
      <w:r w:rsidR="00622107" w:rsidRPr="004857C4">
        <w:rPr>
          <w:szCs w:val="24"/>
        </w:rPr>
        <w:t xml:space="preserve">.  </w:t>
      </w:r>
      <w:r w:rsidR="00DB15C0" w:rsidRPr="004857C4">
        <w:rPr>
          <w:szCs w:val="24"/>
        </w:rPr>
        <w:t>E</w:t>
      </w:r>
      <w:r w:rsidR="00622107" w:rsidRPr="004857C4">
        <w:rPr>
          <w:szCs w:val="24"/>
        </w:rPr>
        <w:t xml:space="preserve">ither way, </w:t>
      </w:r>
      <w:r w:rsidR="00DB15C0" w:rsidRPr="004857C4">
        <w:rPr>
          <w:szCs w:val="24"/>
        </w:rPr>
        <w:t xml:space="preserve">Tier 1 </w:t>
      </w:r>
      <w:r w:rsidRPr="004857C4">
        <w:rPr>
          <w:szCs w:val="24"/>
        </w:rPr>
        <w:t>include</w:t>
      </w:r>
      <w:r w:rsidR="00C81AE4" w:rsidRPr="004857C4">
        <w:rPr>
          <w:szCs w:val="24"/>
        </w:rPr>
        <w:t>s</w:t>
      </w:r>
      <w:r w:rsidRPr="004857C4">
        <w:rPr>
          <w:szCs w:val="24"/>
        </w:rPr>
        <w:t xml:space="preserve"> </w:t>
      </w:r>
      <w:r w:rsidR="00D9354C" w:rsidRPr="004857C4">
        <w:rPr>
          <w:szCs w:val="24"/>
        </w:rPr>
        <w:t xml:space="preserve">three elements: </w:t>
      </w:r>
      <w:r w:rsidRPr="004857C4">
        <w:rPr>
          <w:szCs w:val="24"/>
        </w:rPr>
        <w:t xml:space="preserve">high-quality classroom instruction, </w:t>
      </w:r>
      <w:r w:rsidR="00B4578B" w:rsidRPr="004857C4">
        <w:rPr>
          <w:szCs w:val="24"/>
        </w:rPr>
        <w:t xml:space="preserve">screening, and </w:t>
      </w:r>
      <w:r w:rsidRPr="004857C4">
        <w:rPr>
          <w:szCs w:val="24"/>
        </w:rPr>
        <w:t>group interventions.</w:t>
      </w:r>
    </w:p>
    <w:p w14:paraId="7D67A59B" w14:textId="77777777" w:rsidR="004857C4" w:rsidRDefault="004857C4" w:rsidP="004857C4">
      <w:pPr>
        <w:spacing w:line="276" w:lineRule="auto"/>
        <w:rPr>
          <w:b/>
          <w:i/>
          <w:szCs w:val="24"/>
        </w:rPr>
      </w:pPr>
    </w:p>
    <w:p w14:paraId="0C492286" w14:textId="77777777" w:rsidR="00B16426" w:rsidRPr="004857C4" w:rsidRDefault="00B16426" w:rsidP="004857C4">
      <w:pPr>
        <w:spacing w:line="276" w:lineRule="auto"/>
        <w:rPr>
          <w:szCs w:val="24"/>
        </w:rPr>
      </w:pPr>
      <w:r w:rsidRPr="004857C4">
        <w:rPr>
          <w:b/>
          <w:i/>
          <w:szCs w:val="24"/>
        </w:rPr>
        <w:t>High-Quality Classroom Instruction</w:t>
      </w:r>
    </w:p>
    <w:p w14:paraId="6CBE21DA" w14:textId="77777777" w:rsidR="00C966B8" w:rsidRPr="004857C4" w:rsidRDefault="00E367FA" w:rsidP="004857C4">
      <w:pPr>
        <w:spacing w:line="276" w:lineRule="auto"/>
        <w:rPr>
          <w:szCs w:val="24"/>
        </w:rPr>
      </w:pPr>
      <w:r w:rsidRPr="004857C4">
        <w:rPr>
          <w:szCs w:val="24"/>
        </w:rPr>
        <w:tab/>
      </w:r>
      <w:r w:rsidR="00FC7EF4" w:rsidRPr="004857C4">
        <w:rPr>
          <w:szCs w:val="24"/>
        </w:rPr>
        <w:t xml:space="preserve">High-quality instruction refers to </w:t>
      </w:r>
      <w:r w:rsidR="002B02DD" w:rsidRPr="004857C4">
        <w:rPr>
          <w:szCs w:val="24"/>
        </w:rPr>
        <w:t xml:space="preserve">(a) </w:t>
      </w:r>
      <w:r w:rsidR="00B4578B" w:rsidRPr="004857C4">
        <w:rPr>
          <w:szCs w:val="24"/>
        </w:rPr>
        <w:t>the</w:t>
      </w:r>
      <w:r w:rsidR="002B02DD" w:rsidRPr="004857C4">
        <w:rPr>
          <w:szCs w:val="24"/>
        </w:rPr>
        <w:t xml:space="preserve"> </w:t>
      </w:r>
      <w:r w:rsidR="0059007C" w:rsidRPr="004857C4">
        <w:rPr>
          <w:szCs w:val="24"/>
        </w:rPr>
        <w:t xml:space="preserve">method or approach, </w:t>
      </w:r>
      <w:r w:rsidR="002B02DD" w:rsidRPr="004857C4">
        <w:rPr>
          <w:szCs w:val="24"/>
        </w:rPr>
        <w:t xml:space="preserve">(b) the </w:t>
      </w:r>
      <w:r w:rsidR="0059007C" w:rsidRPr="004857C4">
        <w:rPr>
          <w:szCs w:val="24"/>
        </w:rPr>
        <w:t>pedagogical strategies</w:t>
      </w:r>
      <w:r w:rsidR="002B02DD" w:rsidRPr="004857C4">
        <w:rPr>
          <w:szCs w:val="24"/>
        </w:rPr>
        <w:t xml:space="preserve"> used</w:t>
      </w:r>
      <w:r w:rsidR="0059007C" w:rsidRPr="004857C4">
        <w:rPr>
          <w:szCs w:val="24"/>
        </w:rPr>
        <w:t xml:space="preserve">, and </w:t>
      </w:r>
      <w:r w:rsidR="002B02DD" w:rsidRPr="004857C4">
        <w:rPr>
          <w:szCs w:val="24"/>
        </w:rPr>
        <w:t xml:space="preserve">(c) the </w:t>
      </w:r>
      <w:r w:rsidR="0059007C" w:rsidRPr="004857C4">
        <w:rPr>
          <w:szCs w:val="24"/>
        </w:rPr>
        <w:t xml:space="preserve">specifics of lesson delivery. </w:t>
      </w:r>
      <w:r w:rsidR="00B4578B" w:rsidRPr="004857C4">
        <w:rPr>
          <w:szCs w:val="24"/>
        </w:rPr>
        <w:t xml:space="preserve"> </w:t>
      </w:r>
      <w:r w:rsidR="00C966B8" w:rsidRPr="004857C4">
        <w:rPr>
          <w:szCs w:val="24"/>
        </w:rPr>
        <w:t xml:space="preserve">High-quality </w:t>
      </w:r>
      <w:r w:rsidR="00DE08A9" w:rsidRPr="004857C4">
        <w:rPr>
          <w:szCs w:val="24"/>
        </w:rPr>
        <w:t>reading</w:t>
      </w:r>
      <w:r w:rsidR="00C966B8" w:rsidRPr="004857C4">
        <w:rPr>
          <w:szCs w:val="24"/>
        </w:rPr>
        <w:t xml:space="preserve"> instruction cannot </w:t>
      </w:r>
      <w:r w:rsidR="0089198E" w:rsidRPr="004857C4">
        <w:rPr>
          <w:szCs w:val="24"/>
        </w:rPr>
        <w:t xml:space="preserve">occur in the absence of </w:t>
      </w:r>
      <w:r w:rsidR="00C966B8" w:rsidRPr="004857C4">
        <w:rPr>
          <w:szCs w:val="24"/>
        </w:rPr>
        <w:t xml:space="preserve">high-quality </w:t>
      </w:r>
      <w:r w:rsidR="00DE08A9" w:rsidRPr="004857C4">
        <w:rPr>
          <w:szCs w:val="24"/>
        </w:rPr>
        <w:t xml:space="preserve">reading </w:t>
      </w:r>
      <w:r w:rsidR="0088660B" w:rsidRPr="004857C4">
        <w:rPr>
          <w:szCs w:val="24"/>
        </w:rPr>
        <w:t>teachers</w:t>
      </w:r>
      <w:r w:rsidR="00FE74D3" w:rsidRPr="004857C4">
        <w:rPr>
          <w:szCs w:val="24"/>
        </w:rPr>
        <w:t xml:space="preserve"> (Allington, </w:t>
      </w:r>
      <w:r w:rsidR="00FD1898" w:rsidRPr="004857C4">
        <w:rPr>
          <w:szCs w:val="24"/>
        </w:rPr>
        <w:t>2011</w:t>
      </w:r>
      <w:r w:rsidR="00FE74D3" w:rsidRPr="004857C4">
        <w:rPr>
          <w:szCs w:val="24"/>
        </w:rPr>
        <w:t>, Bishop, et al, 2010; Brownell, et al., 2009</w:t>
      </w:r>
      <w:r w:rsidR="00AE46C8" w:rsidRPr="004857C4">
        <w:rPr>
          <w:szCs w:val="24"/>
        </w:rPr>
        <w:t xml:space="preserve">; </w:t>
      </w:r>
      <w:r w:rsidR="009A597D" w:rsidRPr="004857C4">
        <w:rPr>
          <w:szCs w:val="24"/>
        </w:rPr>
        <w:t>IRA, 2010</w:t>
      </w:r>
      <w:r w:rsidR="00B3365B" w:rsidRPr="004857C4">
        <w:rPr>
          <w:szCs w:val="24"/>
        </w:rPr>
        <w:t xml:space="preserve">: </w:t>
      </w:r>
      <w:r w:rsidR="00E91A9A" w:rsidRPr="004857C4">
        <w:rPr>
          <w:szCs w:val="24"/>
        </w:rPr>
        <w:t>Wharton-McDonal</w:t>
      </w:r>
      <w:r w:rsidR="003D5B8B" w:rsidRPr="004857C4">
        <w:rPr>
          <w:szCs w:val="24"/>
        </w:rPr>
        <w:t>d</w:t>
      </w:r>
      <w:r w:rsidR="00E91A9A" w:rsidRPr="004857C4">
        <w:rPr>
          <w:szCs w:val="24"/>
        </w:rPr>
        <w:t xml:space="preserve">, 2011; </w:t>
      </w:r>
      <w:r w:rsidR="00AE46C8" w:rsidRPr="004857C4">
        <w:rPr>
          <w:szCs w:val="24"/>
        </w:rPr>
        <w:t>Wixson, Lipson, &amp; Valencia, 2014</w:t>
      </w:r>
      <w:r w:rsidR="00FE74D3" w:rsidRPr="004857C4">
        <w:rPr>
          <w:szCs w:val="24"/>
        </w:rPr>
        <w:t>)</w:t>
      </w:r>
      <w:r w:rsidR="00A43B6C" w:rsidRPr="004857C4">
        <w:rPr>
          <w:szCs w:val="24"/>
        </w:rPr>
        <w:t>.</w:t>
      </w:r>
      <w:r w:rsidR="002B02DD" w:rsidRPr="004857C4">
        <w:rPr>
          <w:szCs w:val="24"/>
        </w:rPr>
        <w:t xml:space="preserve">  Thus, s</w:t>
      </w:r>
      <w:r w:rsidR="00E011F1" w:rsidRPr="004857C4">
        <w:rPr>
          <w:szCs w:val="24"/>
        </w:rPr>
        <w:t xml:space="preserve">uccessful </w:t>
      </w:r>
      <w:r w:rsidR="00C966B8" w:rsidRPr="004857C4">
        <w:rPr>
          <w:szCs w:val="24"/>
        </w:rPr>
        <w:t xml:space="preserve">RTI </w:t>
      </w:r>
      <w:r w:rsidR="00E011F1" w:rsidRPr="004857C4">
        <w:rPr>
          <w:szCs w:val="24"/>
        </w:rPr>
        <w:t>program</w:t>
      </w:r>
      <w:r w:rsidR="008631CB" w:rsidRPr="004857C4">
        <w:rPr>
          <w:szCs w:val="24"/>
        </w:rPr>
        <w:t>s</w:t>
      </w:r>
      <w:r w:rsidR="00E011F1" w:rsidRPr="004857C4">
        <w:rPr>
          <w:szCs w:val="24"/>
        </w:rPr>
        <w:t xml:space="preserve"> </w:t>
      </w:r>
      <w:r w:rsidR="004A3AF3" w:rsidRPr="004857C4">
        <w:rPr>
          <w:szCs w:val="24"/>
        </w:rPr>
        <w:t xml:space="preserve">for reading </w:t>
      </w:r>
      <w:r w:rsidR="008631CB" w:rsidRPr="004857C4">
        <w:rPr>
          <w:szCs w:val="24"/>
        </w:rPr>
        <w:t xml:space="preserve">are </w:t>
      </w:r>
      <w:r w:rsidR="00C966B8" w:rsidRPr="004857C4">
        <w:rPr>
          <w:szCs w:val="24"/>
        </w:rPr>
        <w:t>dependent on having teachers who are</w:t>
      </w:r>
      <w:r w:rsidR="00E011F1" w:rsidRPr="004857C4">
        <w:rPr>
          <w:szCs w:val="24"/>
        </w:rPr>
        <w:t xml:space="preserve"> experts in reading instruction</w:t>
      </w:r>
      <w:r w:rsidR="0072552D" w:rsidRPr="004857C4">
        <w:rPr>
          <w:szCs w:val="24"/>
        </w:rPr>
        <w:t xml:space="preserve"> (</w:t>
      </w:r>
      <w:r w:rsidR="009A597D" w:rsidRPr="004857C4">
        <w:rPr>
          <w:szCs w:val="24"/>
        </w:rPr>
        <w:t>IRA, 2010</w:t>
      </w:r>
      <w:r w:rsidR="00CE041F" w:rsidRPr="004857C4">
        <w:rPr>
          <w:szCs w:val="24"/>
        </w:rPr>
        <w:t>; Wixson, Lipson, &amp; Valencia, 2014</w:t>
      </w:r>
      <w:r w:rsidR="0072552D" w:rsidRPr="004857C4">
        <w:rPr>
          <w:szCs w:val="24"/>
        </w:rPr>
        <w:t>)</w:t>
      </w:r>
      <w:r w:rsidR="005703D4" w:rsidRPr="004857C4">
        <w:rPr>
          <w:szCs w:val="24"/>
        </w:rPr>
        <w:t xml:space="preserve">.  </w:t>
      </w:r>
      <w:r w:rsidR="0044686B" w:rsidRPr="004857C4">
        <w:rPr>
          <w:szCs w:val="24"/>
        </w:rPr>
        <w:t>E</w:t>
      </w:r>
      <w:r w:rsidR="00C966B8" w:rsidRPr="004857C4">
        <w:rPr>
          <w:szCs w:val="24"/>
        </w:rPr>
        <w:t xml:space="preserve">xpert </w:t>
      </w:r>
      <w:r w:rsidR="00ED6C5C" w:rsidRPr="004857C4">
        <w:rPr>
          <w:szCs w:val="24"/>
        </w:rPr>
        <w:t>reading</w:t>
      </w:r>
      <w:r w:rsidR="00DC4B08" w:rsidRPr="004857C4">
        <w:rPr>
          <w:szCs w:val="24"/>
        </w:rPr>
        <w:t xml:space="preserve"> teacher</w:t>
      </w:r>
      <w:r w:rsidR="0044686B" w:rsidRPr="004857C4">
        <w:rPr>
          <w:szCs w:val="24"/>
        </w:rPr>
        <w:t xml:space="preserve">s are those with a broad understanding of </w:t>
      </w:r>
      <w:r w:rsidR="00C966B8" w:rsidRPr="004857C4">
        <w:rPr>
          <w:szCs w:val="24"/>
        </w:rPr>
        <w:t>li</w:t>
      </w:r>
      <w:r w:rsidR="0088660B" w:rsidRPr="004857C4">
        <w:rPr>
          <w:szCs w:val="24"/>
        </w:rPr>
        <w:t xml:space="preserve">teracy learning, literacy </w:t>
      </w:r>
      <w:r w:rsidR="0044686B" w:rsidRPr="004857C4">
        <w:rPr>
          <w:szCs w:val="24"/>
        </w:rPr>
        <w:t xml:space="preserve">learning </w:t>
      </w:r>
      <w:r w:rsidR="0088660B" w:rsidRPr="004857C4">
        <w:rPr>
          <w:szCs w:val="24"/>
        </w:rPr>
        <w:t>theories</w:t>
      </w:r>
      <w:r w:rsidR="00C966B8" w:rsidRPr="004857C4">
        <w:rPr>
          <w:szCs w:val="24"/>
        </w:rPr>
        <w:t>, literacy research, literacy assessment and diagnos</w:t>
      </w:r>
      <w:r w:rsidR="00E011F1" w:rsidRPr="004857C4">
        <w:rPr>
          <w:szCs w:val="24"/>
        </w:rPr>
        <w:t xml:space="preserve">is, </w:t>
      </w:r>
      <w:r w:rsidR="0089198E" w:rsidRPr="004857C4">
        <w:rPr>
          <w:szCs w:val="24"/>
        </w:rPr>
        <w:t>and literacy pedagogy</w:t>
      </w:r>
      <w:r w:rsidR="00E011F1" w:rsidRPr="004857C4">
        <w:rPr>
          <w:szCs w:val="24"/>
        </w:rPr>
        <w:t xml:space="preserve">.  </w:t>
      </w:r>
    </w:p>
    <w:p w14:paraId="5525AAB8" w14:textId="77777777" w:rsidR="004857C4" w:rsidRDefault="004857C4" w:rsidP="004857C4">
      <w:pPr>
        <w:tabs>
          <w:tab w:val="left" w:pos="720"/>
        </w:tabs>
        <w:spacing w:line="276" w:lineRule="auto"/>
        <w:rPr>
          <w:b/>
          <w:i/>
          <w:szCs w:val="24"/>
        </w:rPr>
      </w:pPr>
    </w:p>
    <w:p w14:paraId="21133EDF" w14:textId="77777777" w:rsidR="001014E9" w:rsidRPr="004857C4" w:rsidRDefault="003E4CAA" w:rsidP="004857C4">
      <w:pPr>
        <w:tabs>
          <w:tab w:val="left" w:pos="720"/>
        </w:tabs>
        <w:spacing w:line="276" w:lineRule="auto"/>
        <w:rPr>
          <w:szCs w:val="24"/>
        </w:rPr>
      </w:pPr>
      <w:r w:rsidRPr="004857C4">
        <w:rPr>
          <w:b/>
          <w:i/>
          <w:szCs w:val="24"/>
        </w:rPr>
        <w:t>Screening</w:t>
      </w:r>
    </w:p>
    <w:p w14:paraId="7A5FA54F" w14:textId="77777777" w:rsidR="00FE74D3" w:rsidRPr="004857C4" w:rsidRDefault="003E4CAA" w:rsidP="004857C4">
      <w:pPr>
        <w:tabs>
          <w:tab w:val="left" w:pos="720"/>
        </w:tabs>
        <w:spacing w:line="276" w:lineRule="auto"/>
        <w:rPr>
          <w:szCs w:val="24"/>
        </w:rPr>
      </w:pPr>
      <w:r w:rsidRPr="004857C4">
        <w:rPr>
          <w:szCs w:val="24"/>
        </w:rPr>
        <w:tab/>
      </w:r>
      <w:r w:rsidR="00C966B8" w:rsidRPr="004857C4">
        <w:rPr>
          <w:szCs w:val="24"/>
        </w:rPr>
        <w:t>S</w:t>
      </w:r>
      <w:r w:rsidR="00181E5E" w:rsidRPr="004857C4">
        <w:rPr>
          <w:szCs w:val="24"/>
        </w:rPr>
        <w:t xml:space="preserve">creening </w:t>
      </w:r>
      <w:r w:rsidR="00C966B8" w:rsidRPr="004857C4">
        <w:rPr>
          <w:szCs w:val="24"/>
        </w:rPr>
        <w:t xml:space="preserve">in Tier 1 </w:t>
      </w:r>
      <w:r w:rsidR="00C37C53" w:rsidRPr="004857C4">
        <w:rPr>
          <w:szCs w:val="24"/>
        </w:rPr>
        <w:t xml:space="preserve">is used </w:t>
      </w:r>
      <w:r w:rsidR="00181E5E" w:rsidRPr="004857C4">
        <w:rPr>
          <w:szCs w:val="24"/>
        </w:rPr>
        <w:t>to see if students are respondi</w:t>
      </w:r>
      <w:r w:rsidR="00C966B8" w:rsidRPr="004857C4">
        <w:rPr>
          <w:szCs w:val="24"/>
        </w:rPr>
        <w:t xml:space="preserve">ng appropriately to </w:t>
      </w:r>
      <w:r w:rsidR="00A43B6C" w:rsidRPr="004857C4">
        <w:rPr>
          <w:szCs w:val="24"/>
        </w:rPr>
        <w:t xml:space="preserve">the </w:t>
      </w:r>
      <w:r w:rsidR="00C966B8" w:rsidRPr="004857C4">
        <w:rPr>
          <w:szCs w:val="24"/>
        </w:rPr>
        <w:t>instruction</w:t>
      </w:r>
      <w:r w:rsidR="00A43B6C" w:rsidRPr="004857C4">
        <w:rPr>
          <w:szCs w:val="24"/>
        </w:rPr>
        <w:t xml:space="preserve"> found within the general education curriculum</w:t>
      </w:r>
      <w:r w:rsidR="00181E5E" w:rsidRPr="004857C4">
        <w:rPr>
          <w:szCs w:val="24"/>
        </w:rPr>
        <w:t>.</w:t>
      </w:r>
      <w:r w:rsidR="00781AFA" w:rsidRPr="004857C4">
        <w:rPr>
          <w:szCs w:val="24"/>
        </w:rPr>
        <w:t xml:space="preserve">  </w:t>
      </w:r>
      <w:r w:rsidR="005B2F56" w:rsidRPr="004857C4">
        <w:rPr>
          <w:szCs w:val="24"/>
        </w:rPr>
        <w:t xml:space="preserve">Screening consists of </w:t>
      </w:r>
      <w:r w:rsidR="00970041" w:rsidRPr="004857C4">
        <w:rPr>
          <w:szCs w:val="24"/>
        </w:rPr>
        <w:t xml:space="preserve">(a) </w:t>
      </w:r>
      <w:r w:rsidR="005B2F56" w:rsidRPr="004857C4">
        <w:rPr>
          <w:szCs w:val="24"/>
        </w:rPr>
        <w:t xml:space="preserve">establishing a </w:t>
      </w:r>
      <w:r w:rsidR="00181E5E" w:rsidRPr="004857C4">
        <w:rPr>
          <w:szCs w:val="24"/>
        </w:rPr>
        <w:t xml:space="preserve">baseline, </w:t>
      </w:r>
      <w:r w:rsidR="00970041" w:rsidRPr="004857C4">
        <w:rPr>
          <w:szCs w:val="24"/>
        </w:rPr>
        <w:t xml:space="preserve">(b) </w:t>
      </w:r>
      <w:r w:rsidR="005B2F56" w:rsidRPr="004857C4">
        <w:rPr>
          <w:szCs w:val="24"/>
        </w:rPr>
        <w:t xml:space="preserve">setting </w:t>
      </w:r>
      <w:r w:rsidR="00181E5E" w:rsidRPr="004857C4">
        <w:rPr>
          <w:szCs w:val="24"/>
        </w:rPr>
        <w:t>goals</w:t>
      </w:r>
      <w:r w:rsidR="005B2F56" w:rsidRPr="004857C4">
        <w:rPr>
          <w:szCs w:val="24"/>
        </w:rPr>
        <w:t xml:space="preserve"> or benchmarks</w:t>
      </w:r>
      <w:r w:rsidR="00181E5E" w:rsidRPr="004857C4">
        <w:rPr>
          <w:szCs w:val="24"/>
        </w:rPr>
        <w:t xml:space="preserve">, and </w:t>
      </w:r>
      <w:r w:rsidR="00970041" w:rsidRPr="004857C4">
        <w:rPr>
          <w:szCs w:val="24"/>
        </w:rPr>
        <w:t xml:space="preserve">(c) </w:t>
      </w:r>
      <w:r w:rsidR="00181E5E" w:rsidRPr="004857C4">
        <w:rPr>
          <w:szCs w:val="24"/>
        </w:rPr>
        <w:t>monitoring</w:t>
      </w:r>
      <w:r w:rsidR="005B2F56" w:rsidRPr="004857C4">
        <w:rPr>
          <w:szCs w:val="24"/>
        </w:rPr>
        <w:t xml:space="preserve"> progress</w:t>
      </w:r>
      <w:r w:rsidR="00B3365B" w:rsidRPr="004857C4">
        <w:rPr>
          <w:szCs w:val="24"/>
        </w:rPr>
        <w:t xml:space="preserve"> (Averill, Baker, &amp; Rinaldi, 2014)</w:t>
      </w:r>
      <w:r w:rsidR="00181E5E" w:rsidRPr="004857C4">
        <w:rPr>
          <w:szCs w:val="24"/>
        </w:rPr>
        <w:t xml:space="preserve">.  </w:t>
      </w:r>
    </w:p>
    <w:p w14:paraId="4255BFA9" w14:textId="77777777" w:rsidR="00F701E2" w:rsidRPr="004857C4" w:rsidRDefault="005B2F56" w:rsidP="004857C4">
      <w:pPr>
        <w:tabs>
          <w:tab w:val="left" w:pos="720"/>
        </w:tabs>
        <w:spacing w:line="276" w:lineRule="auto"/>
        <w:rPr>
          <w:szCs w:val="24"/>
        </w:rPr>
      </w:pPr>
      <w:r w:rsidRPr="004857C4">
        <w:rPr>
          <w:szCs w:val="24"/>
        </w:rPr>
        <w:lastRenderedPageBreak/>
        <w:tab/>
      </w:r>
      <w:r w:rsidR="00D84BFB" w:rsidRPr="004857C4">
        <w:rPr>
          <w:b/>
          <w:szCs w:val="24"/>
        </w:rPr>
        <w:t xml:space="preserve">Establishing a </w:t>
      </w:r>
      <w:r w:rsidRPr="004857C4">
        <w:rPr>
          <w:b/>
          <w:szCs w:val="24"/>
        </w:rPr>
        <w:t xml:space="preserve">baseline. </w:t>
      </w:r>
      <w:r w:rsidR="002E0596" w:rsidRPr="004857C4">
        <w:rPr>
          <w:szCs w:val="24"/>
        </w:rPr>
        <w:t xml:space="preserve">The baseline is a measure of students’ current </w:t>
      </w:r>
      <w:r w:rsidR="0080018C" w:rsidRPr="004857C4">
        <w:rPr>
          <w:szCs w:val="24"/>
        </w:rPr>
        <w:t>level of reading performance.  To be pragmatic, a</w:t>
      </w:r>
      <w:r w:rsidR="002E0596" w:rsidRPr="004857C4">
        <w:rPr>
          <w:szCs w:val="24"/>
        </w:rPr>
        <w:t>ny type of measure used here</w:t>
      </w:r>
      <w:r w:rsidR="00E11600" w:rsidRPr="004857C4">
        <w:rPr>
          <w:szCs w:val="24"/>
        </w:rPr>
        <w:t xml:space="preserve"> </w:t>
      </w:r>
      <w:r w:rsidR="002E0596" w:rsidRPr="004857C4">
        <w:rPr>
          <w:szCs w:val="24"/>
        </w:rPr>
        <w:t>needs to be</w:t>
      </w:r>
      <w:r w:rsidR="00822EFB" w:rsidRPr="004857C4">
        <w:rPr>
          <w:szCs w:val="24"/>
        </w:rPr>
        <w:t xml:space="preserve"> administered in large group</w:t>
      </w:r>
      <w:r w:rsidR="002102EE" w:rsidRPr="004857C4">
        <w:rPr>
          <w:szCs w:val="24"/>
        </w:rPr>
        <w:t xml:space="preserve">.   </w:t>
      </w:r>
      <w:r w:rsidR="00822EFB" w:rsidRPr="004857C4">
        <w:rPr>
          <w:szCs w:val="24"/>
        </w:rPr>
        <w:t>A</w:t>
      </w:r>
      <w:r w:rsidR="002B02DD" w:rsidRPr="004857C4">
        <w:rPr>
          <w:szCs w:val="24"/>
        </w:rPr>
        <w:t xml:space="preserve"> maze </w:t>
      </w:r>
      <w:r w:rsidR="00822EFB" w:rsidRPr="004857C4">
        <w:rPr>
          <w:szCs w:val="24"/>
        </w:rPr>
        <w:t>is one such measure that can be used</w:t>
      </w:r>
      <w:r w:rsidR="00D96B94" w:rsidRPr="004857C4">
        <w:rPr>
          <w:szCs w:val="24"/>
        </w:rPr>
        <w:t xml:space="preserve"> to establish a quantifiable baseline (see Figure 1).  It has also been shown to be a valid and reliable indicator of students’ ability to create meaning with print (</w:t>
      </w:r>
      <w:r w:rsidR="00D96B94" w:rsidRPr="004857C4">
        <w:rPr>
          <w:iCs/>
          <w:szCs w:val="24"/>
        </w:rPr>
        <w:t>Graney, Martinez, Missall, &amp; Arick, 2010)</w:t>
      </w:r>
      <w:r w:rsidR="00D96B94" w:rsidRPr="004857C4">
        <w:rPr>
          <w:szCs w:val="24"/>
        </w:rPr>
        <w:t>.</w:t>
      </w:r>
      <w:r w:rsidR="002B02DD" w:rsidRPr="004857C4">
        <w:rPr>
          <w:szCs w:val="24"/>
        </w:rPr>
        <w:t xml:space="preserve">  </w:t>
      </w:r>
      <w:r w:rsidR="00C90981" w:rsidRPr="004857C4">
        <w:rPr>
          <w:szCs w:val="24"/>
        </w:rPr>
        <w:t xml:space="preserve">A maze can be used to determine students’ independent, instructional, and frustration reading levels.  </w:t>
      </w:r>
    </w:p>
    <w:p w14:paraId="6EA688E3" w14:textId="77777777" w:rsidR="00971B87" w:rsidRPr="004857C4" w:rsidRDefault="004857C4" w:rsidP="004857C4">
      <w:pPr>
        <w:spacing w:line="276" w:lineRule="auto"/>
        <w:jc w:val="center"/>
        <w:rPr>
          <w:szCs w:val="24"/>
        </w:rPr>
      </w:pPr>
      <w:r>
        <w:rPr>
          <w:szCs w:val="24"/>
        </w:rPr>
        <w:t xml:space="preserve"> </w:t>
      </w:r>
    </w:p>
    <w:p w14:paraId="05DE6C26" w14:textId="77777777" w:rsidR="004857C4" w:rsidRPr="004857C4" w:rsidRDefault="004857C4" w:rsidP="004857C4">
      <w:pPr>
        <w:shd w:val="clear" w:color="auto" w:fill="FFFFFF"/>
        <w:spacing w:line="276" w:lineRule="auto"/>
        <w:rPr>
          <w:b/>
          <w:color w:val="222222"/>
          <w:szCs w:val="24"/>
        </w:rPr>
      </w:pPr>
    </w:p>
    <w:tbl>
      <w:tblPr>
        <w:tblW w:w="0" w:type="auto"/>
        <w:jc w:val="center"/>
        <w:tblCellMar>
          <w:left w:w="0" w:type="dxa"/>
          <w:right w:w="0" w:type="dxa"/>
        </w:tblCellMar>
        <w:tblLook w:val="04A0" w:firstRow="1" w:lastRow="0" w:firstColumn="1" w:lastColumn="0" w:noHBand="0" w:noVBand="1"/>
      </w:tblPr>
      <w:tblGrid>
        <w:gridCol w:w="7939"/>
      </w:tblGrid>
      <w:tr w:rsidR="004857C4" w:rsidRPr="004857C4" w14:paraId="3C6228A0" w14:textId="77777777" w:rsidTr="00137672">
        <w:trPr>
          <w:jc w:val="center"/>
        </w:trPr>
        <w:tc>
          <w:tcPr>
            <w:tcW w:w="7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E78EB3" w14:textId="77777777" w:rsidR="004857C4" w:rsidRPr="004857C4" w:rsidRDefault="004857C4" w:rsidP="00137672">
            <w:pPr>
              <w:spacing w:line="276" w:lineRule="auto"/>
              <w:ind w:left="126"/>
              <w:rPr>
                <w:b/>
                <w:bCs/>
                <w:szCs w:val="24"/>
              </w:rPr>
            </w:pPr>
          </w:p>
          <w:p w14:paraId="0E5A38E7" w14:textId="77777777" w:rsidR="004857C4" w:rsidRPr="004857C4" w:rsidRDefault="004857C4" w:rsidP="00137672">
            <w:pPr>
              <w:spacing w:line="276" w:lineRule="auto"/>
              <w:ind w:left="126"/>
              <w:jc w:val="center"/>
              <w:rPr>
                <w:b/>
                <w:bCs/>
                <w:szCs w:val="24"/>
              </w:rPr>
            </w:pPr>
            <w:r w:rsidRPr="004857C4">
              <w:rPr>
                <w:b/>
                <w:bCs/>
                <w:szCs w:val="24"/>
              </w:rPr>
              <w:t>Prairie Dogs</w:t>
            </w:r>
          </w:p>
          <w:p w14:paraId="3645C186" w14:textId="77777777" w:rsidR="004857C4" w:rsidRPr="004857C4" w:rsidRDefault="004857C4" w:rsidP="00137672">
            <w:pPr>
              <w:pStyle w:val="NormalWeb"/>
              <w:shd w:val="clear" w:color="auto" w:fill="FFFFFF"/>
              <w:spacing w:before="0" w:beforeAutospacing="0" w:after="0" w:afterAutospacing="0" w:line="276" w:lineRule="auto"/>
              <w:rPr>
                <w:b w:val="0"/>
                <w:color w:val="252525"/>
              </w:rPr>
            </w:pPr>
            <w:r w:rsidRPr="004857C4">
              <w:rPr>
                <w:b w:val="0"/>
                <w:bCs/>
                <w:color w:val="252525"/>
              </w:rPr>
              <w:t xml:space="preserve">     Prairie dogs</w:t>
            </w:r>
            <w:r w:rsidRPr="004857C4">
              <w:rPr>
                <w:rStyle w:val="apple-converted-space"/>
                <w:color w:val="252525"/>
              </w:rPr>
              <w:t> </w:t>
            </w:r>
            <w:r w:rsidRPr="004857C4">
              <w:rPr>
                <w:b w:val="0"/>
                <w:color w:val="252525"/>
              </w:rPr>
              <w:t>are small, burrowing rodents.</w:t>
            </w:r>
            <w:r w:rsidRPr="004857C4">
              <w:rPr>
                <w:rStyle w:val="apple-converted-space"/>
                <w:color w:val="252525"/>
              </w:rPr>
              <w:t> </w:t>
            </w:r>
            <w:r w:rsidRPr="004857C4">
              <w:rPr>
                <w:b w:val="0"/>
                <w:color w:val="252525"/>
              </w:rPr>
              <w:t xml:space="preserve"> They</w:t>
            </w:r>
            <w:r w:rsidRPr="004857C4">
              <w:rPr>
                <w:rStyle w:val="apple-converted-space"/>
                <w:color w:val="252525"/>
              </w:rPr>
              <w:t xml:space="preserve"> </w:t>
            </w:r>
            <w:r w:rsidRPr="004857C4">
              <w:rPr>
                <w:b w:val="0"/>
                <w:color w:val="252525"/>
              </w:rPr>
              <w:t>live in short-grass [</w:t>
            </w:r>
            <w:r w:rsidRPr="004857C4">
              <w:rPr>
                <w:color w:val="C00000"/>
              </w:rPr>
              <w:t>prairies - oceans - big</w:t>
            </w:r>
            <w:r w:rsidRPr="004857C4">
              <w:rPr>
                <w:b w:val="0"/>
                <w:color w:val="252525"/>
              </w:rPr>
              <w:t>] and the high plains [</w:t>
            </w:r>
            <w:r w:rsidRPr="004857C4">
              <w:rPr>
                <w:color w:val="C00000"/>
              </w:rPr>
              <w:t>of - in - said</w:t>
            </w:r>
            <w:r w:rsidRPr="004857C4">
              <w:rPr>
                <w:b w:val="0"/>
                <w:color w:val="252525"/>
              </w:rPr>
              <w:t>] the western USA and Mexico.  [</w:t>
            </w:r>
            <w:r w:rsidRPr="004857C4">
              <w:rPr>
                <w:color w:val="C00000"/>
              </w:rPr>
              <w:t>They - her - up</w:t>
            </w:r>
            <w:r w:rsidRPr="004857C4">
              <w:rPr>
                <w:b w:val="0"/>
                <w:color w:val="252525"/>
              </w:rPr>
              <w:t>] will eat all sorts [</w:t>
            </w:r>
            <w:r w:rsidRPr="004857C4">
              <w:rPr>
                <w:color w:val="C00000"/>
              </w:rPr>
              <w:t>of -it - many</w:t>
            </w:r>
            <w:r w:rsidRPr="004857C4">
              <w:rPr>
                <w:b w:val="0"/>
                <w:color w:val="252525"/>
              </w:rPr>
              <w:t>] vegetables and fruits.</w:t>
            </w:r>
          </w:p>
          <w:p w14:paraId="2D1DEFB9" w14:textId="77777777" w:rsidR="004857C4" w:rsidRPr="004857C4" w:rsidRDefault="004857C4" w:rsidP="00137672">
            <w:pPr>
              <w:spacing w:line="276" w:lineRule="auto"/>
              <w:rPr>
                <w:szCs w:val="24"/>
              </w:rPr>
            </w:pPr>
          </w:p>
          <w:p w14:paraId="70824EF7" w14:textId="77777777" w:rsidR="004857C4" w:rsidRPr="004857C4" w:rsidRDefault="004857C4" w:rsidP="00137672">
            <w:pPr>
              <w:spacing w:line="276" w:lineRule="auto"/>
              <w:rPr>
                <w:szCs w:val="24"/>
              </w:rPr>
            </w:pPr>
            <w:r w:rsidRPr="004857C4">
              <w:rPr>
                <w:b/>
                <w:szCs w:val="24"/>
              </w:rPr>
              <w:t>Independent level</w:t>
            </w:r>
            <w:r w:rsidRPr="004857C4">
              <w:rPr>
                <w:szCs w:val="24"/>
              </w:rPr>
              <w:t xml:space="preserve"> = 85% or above</w:t>
            </w:r>
          </w:p>
          <w:p w14:paraId="521C53DD" w14:textId="77777777" w:rsidR="004857C4" w:rsidRPr="004857C4" w:rsidRDefault="004857C4" w:rsidP="00137672">
            <w:pPr>
              <w:spacing w:line="276" w:lineRule="auto"/>
              <w:rPr>
                <w:szCs w:val="24"/>
              </w:rPr>
            </w:pPr>
            <w:r w:rsidRPr="004857C4">
              <w:rPr>
                <w:b/>
                <w:szCs w:val="24"/>
              </w:rPr>
              <w:t>Instructional level</w:t>
            </w:r>
            <w:r w:rsidRPr="004857C4">
              <w:rPr>
                <w:szCs w:val="24"/>
              </w:rPr>
              <w:t xml:space="preserve"> = 50% to 84%</w:t>
            </w:r>
          </w:p>
          <w:p w14:paraId="23CA2220" w14:textId="77777777" w:rsidR="004857C4" w:rsidRPr="004857C4" w:rsidRDefault="004857C4" w:rsidP="00137672">
            <w:pPr>
              <w:spacing w:line="276" w:lineRule="auto"/>
              <w:rPr>
                <w:szCs w:val="24"/>
              </w:rPr>
            </w:pPr>
            <w:r w:rsidRPr="004857C4">
              <w:rPr>
                <w:b/>
                <w:szCs w:val="24"/>
              </w:rPr>
              <w:t>Frustration level</w:t>
            </w:r>
            <w:r w:rsidRPr="004857C4">
              <w:rPr>
                <w:szCs w:val="24"/>
              </w:rPr>
              <w:t xml:space="preserve"> = 49% or less</w:t>
            </w:r>
          </w:p>
          <w:p w14:paraId="1C8BDB20" w14:textId="77777777" w:rsidR="004857C4" w:rsidRPr="004857C4" w:rsidRDefault="004857C4" w:rsidP="00137672">
            <w:pPr>
              <w:spacing w:line="276" w:lineRule="auto"/>
              <w:rPr>
                <w:szCs w:val="24"/>
              </w:rPr>
            </w:pPr>
            <w:r w:rsidRPr="004857C4">
              <w:rPr>
                <w:szCs w:val="24"/>
              </w:rPr>
              <w:t> </w:t>
            </w:r>
          </w:p>
        </w:tc>
      </w:tr>
    </w:tbl>
    <w:p w14:paraId="1CBD5F57" w14:textId="77777777" w:rsidR="001365B1" w:rsidRPr="004857C4" w:rsidRDefault="004857C4" w:rsidP="004857C4">
      <w:pPr>
        <w:spacing w:before="240" w:line="276" w:lineRule="auto"/>
        <w:rPr>
          <w:szCs w:val="24"/>
        </w:rPr>
      </w:pPr>
      <w:r w:rsidRPr="004857C4">
        <w:rPr>
          <w:i/>
          <w:color w:val="222222"/>
          <w:szCs w:val="24"/>
        </w:rPr>
        <w:t>Figure 1.</w:t>
      </w:r>
      <w:r w:rsidRPr="004857C4">
        <w:rPr>
          <w:color w:val="222222"/>
          <w:szCs w:val="24"/>
        </w:rPr>
        <w:t xml:space="preserve">  Example of a maze.</w:t>
      </w:r>
    </w:p>
    <w:p w14:paraId="27FF3E96" w14:textId="77777777" w:rsidR="004857C4" w:rsidRPr="004857C4" w:rsidRDefault="004857C4" w:rsidP="004857C4">
      <w:pPr>
        <w:spacing w:line="276" w:lineRule="auto"/>
        <w:rPr>
          <w:szCs w:val="24"/>
        </w:rPr>
      </w:pPr>
    </w:p>
    <w:p w14:paraId="0610B9E4" w14:textId="77777777" w:rsidR="004857C4" w:rsidRDefault="000C7CE4" w:rsidP="004857C4">
      <w:pPr>
        <w:spacing w:line="276" w:lineRule="auto"/>
        <w:rPr>
          <w:b/>
          <w:szCs w:val="24"/>
        </w:rPr>
      </w:pPr>
      <w:r w:rsidRPr="004857C4">
        <w:rPr>
          <w:szCs w:val="24"/>
        </w:rPr>
        <w:tab/>
      </w:r>
      <w:r w:rsidRPr="004857C4">
        <w:rPr>
          <w:b/>
          <w:szCs w:val="24"/>
        </w:rPr>
        <w:t>Goals.</w:t>
      </w:r>
      <w:r w:rsidR="00E1538E" w:rsidRPr="004857C4">
        <w:rPr>
          <w:b/>
          <w:szCs w:val="24"/>
        </w:rPr>
        <w:t xml:space="preserve">  </w:t>
      </w:r>
    </w:p>
    <w:p w14:paraId="4AB8188C" w14:textId="77777777" w:rsidR="00E102C1" w:rsidRPr="004857C4" w:rsidRDefault="00C452A4" w:rsidP="004857C4">
      <w:pPr>
        <w:spacing w:line="276" w:lineRule="auto"/>
        <w:ind w:firstLine="720"/>
        <w:rPr>
          <w:szCs w:val="24"/>
        </w:rPr>
      </w:pPr>
      <w:r w:rsidRPr="004857C4">
        <w:rPr>
          <w:szCs w:val="24"/>
        </w:rPr>
        <w:t xml:space="preserve">The </w:t>
      </w:r>
      <w:r w:rsidR="00E102C1" w:rsidRPr="004857C4">
        <w:rPr>
          <w:szCs w:val="24"/>
        </w:rPr>
        <w:t xml:space="preserve">RTI </w:t>
      </w:r>
      <w:r w:rsidRPr="004857C4">
        <w:rPr>
          <w:szCs w:val="24"/>
        </w:rPr>
        <w:t>goal</w:t>
      </w:r>
      <w:r w:rsidR="00ED69C6" w:rsidRPr="004857C4">
        <w:rPr>
          <w:szCs w:val="24"/>
        </w:rPr>
        <w:t xml:space="preserve">s </w:t>
      </w:r>
      <w:r w:rsidR="00117629" w:rsidRPr="004857C4">
        <w:rPr>
          <w:szCs w:val="24"/>
        </w:rPr>
        <w:t xml:space="preserve">(or benchmarks) establish </w:t>
      </w:r>
      <w:r w:rsidR="00E1538E" w:rsidRPr="004857C4">
        <w:rPr>
          <w:szCs w:val="24"/>
        </w:rPr>
        <w:t xml:space="preserve">where </w:t>
      </w:r>
      <w:r w:rsidR="00B72925" w:rsidRPr="004857C4">
        <w:rPr>
          <w:szCs w:val="24"/>
        </w:rPr>
        <w:t xml:space="preserve">you think </w:t>
      </w:r>
      <w:r w:rsidR="00E1538E" w:rsidRPr="004857C4">
        <w:rPr>
          <w:szCs w:val="24"/>
        </w:rPr>
        <w:t xml:space="preserve">students should be at various </w:t>
      </w:r>
      <w:r w:rsidR="00B313DF" w:rsidRPr="004857C4">
        <w:rPr>
          <w:szCs w:val="24"/>
        </w:rPr>
        <w:t xml:space="preserve">times </w:t>
      </w:r>
      <w:r w:rsidRPr="004857C4">
        <w:rPr>
          <w:szCs w:val="24"/>
        </w:rPr>
        <w:t>during the year</w:t>
      </w:r>
      <w:r w:rsidR="00DC04DB" w:rsidRPr="004857C4">
        <w:rPr>
          <w:szCs w:val="24"/>
        </w:rPr>
        <w:t xml:space="preserve"> (Wixson, &amp; Valencia, 2011)</w:t>
      </w:r>
      <w:r w:rsidR="002207C5" w:rsidRPr="004857C4">
        <w:rPr>
          <w:szCs w:val="24"/>
        </w:rPr>
        <w:t xml:space="preserve">.  </w:t>
      </w:r>
      <w:r w:rsidR="00117629" w:rsidRPr="004857C4">
        <w:rPr>
          <w:szCs w:val="24"/>
        </w:rPr>
        <w:t xml:space="preserve"> </w:t>
      </w:r>
      <w:r w:rsidR="00822EFB" w:rsidRPr="004857C4">
        <w:rPr>
          <w:szCs w:val="24"/>
        </w:rPr>
        <w:t>B</w:t>
      </w:r>
      <w:r w:rsidR="0044686B" w:rsidRPr="004857C4">
        <w:rPr>
          <w:szCs w:val="24"/>
        </w:rPr>
        <w:t>enchmark goals</w:t>
      </w:r>
      <w:r w:rsidR="0057532E" w:rsidRPr="004857C4">
        <w:rPr>
          <w:szCs w:val="24"/>
        </w:rPr>
        <w:t xml:space="preserve"> </w:t>
      </w:r>
      <w:r w:rsidR="00822EFB" w:rsidRPr="004857C4">
        <w:rPr>
          <w:szCs w:val="24"/>
        </w:rPr>
        <w:t xml:space="preserve">should be set </w:t>
      </w:r>
      <w:r w:rsidR="0057532E" w:rsidRPr="004857C4">
        <w:rPr>
          <w:szCs w:val="24"/>
        </w:rPr>
        <w:t xml:space="preserve">at three </w:t>
      </w:r>
      <w:r w:rsidR="00117629" w:rsidRPr="004857C4">
        <w:rPr>
          <w:szCs w:val="24"/>
        </w:rPr>
        <w:t xml:space="preserve">or </w:t>
      </w:r>
      <w:r w:rsidR="00497CE4" w:rsidRPr="004857C4">
        <w:rPr>
          <w:szCs w:val="24"/>
        </w:rPr>
        <w:t>points during the year</w:t>
      </w:r>
      <w:r w:rsidR="0044686B" w:rsidRPr="004857C4">
        <w:rPr>
          <w:szCs w:val="24"/>
        </w:rPr>
        <w:t>.</w:t>
      </w:r>
      <w:r w:rsidR="00497CE4" w:rsidRPr="004857C4">
        <w:rPr>
          <w:szCs w:val="24"/>
        </w:rPr>
        <w:t xml:space="preserve"> </w:t>
      </w:r>
      <w:r w:rsidR="00117629" w:rsidRPr="004857C4">
        <w:rPr>
          <w:szCs w:val="24"/>
        </w:rPr>
        <w:t xml:space="preserve">Identifying benchmark goals and how they will be measured must be carefully considered as these decisions greatly impact and define the type of interventions students receive.  </w:t>
      </w:r>
      <w:r w:rsidR="0044686B" w:rsidRPr="004857C4">
        <w:rPr>
          <w:szCs w:val="24"/>
        </w:rPr>
        <w:t>A</w:t>
      </w:r>
      <w:r w:rsidR="00497CE4" w:rsidRPr="004857C4">
        <w:rPr>
          <w:szCs w:val="24"/>
        </w:rPr>
        <w:t xml:space="preserve"> maze</w:t>
      </w:r>
      <w:r w:rsidR="00FD5435" w:rsidRPr="004857C4">
        <w:rPr>
          <w:szCs w:val="24"/>
        </w:rPr>
        <w:t xml:space="preserve"> </w:t>
      </w:r>
      <w:r w:rsidR="00590215" w:rsidRPr="004857C4">
        <w:rPr>
          <w:szCs w:val="24"/>
        </w:rPr>
        <w:t xml:space="preserve">can also be </w:t>
      </w:r>
      <w:r w:rsidR="00117629" w:rsidRPr="004857C4">
        <w:rPr>
          <w:szCs w:val="24"/>
        </w:rPr>
        <w:t xml:space="preserve">a simple and effective measurement tool </w:t>
      </w:r>
      <w:r w:rsidR="00497CE4" w:rsidRPr="004857C4">
        <w:rPr>
          <w:szCs w:val="24"/>
        </w:rPr>
        <w:t xml:space="preserve">to </w:t>
      </w:r>
      <w:r w:rsidR="00117629" w:rsidRPr="004857C4">
        <w:rPr>
          <w:szCs w:val="24"/>
        </w:rPr>
        <w:t>use here.</w:t>
      </w:r>
    </w:p>
    <w:p w14:paraId="13929FF5" w14:textId="77777777" w:rsidR="004857C4" w:rsidRDefault="008474BA" w:rsidP="004857C4">
      <w:pPr>
        <w:spacing w:line="276" w:lineRule="auto"/>
        <w:rPr>
          <w:szCs w:val="24"/>
        </w:rPr>
      </w:pPr>
      <w:r w:rsidRPr="004857C4">
        <w:rPr>
          <w:szCs w:val="24"/>
        </w:rPr>
        <w:tab/>
      </w:r>
    </w:p>
    <w:p w14:paraId="7B0F3F76" w14:textId="77777777" w:rsidR="004857C4" w:rsidRDefault="008474BA" w:rsidP="004857C4">
      <w:pPr>
        <w:spacing w:line="276" w:lineRule="auto"/>
        <w:ind w:firstLine="720"/>
        <w:rPr>
          <w:b/>
          <w:szCs w:val="24"/>
        </w:rPr>
      </w:pPr>
      <w:r w:rsidRPr="004857C4">
        <w:rPr>
          <w:b/>
          <w:szCs w:val="24"/>
        </w:rPr>
        <w:t>Monitoring prog</w:t>
      </w:r>
      <w:r w:rsidR="006B726C" w:rsidRPr="004857C4">
        <w:rPr>
          <w:b/>
          <w:szCs w:val="24"/>
        </w:rPr>
        <w:t>r</w:t>
      </w:r>
      <w:r w:rsidRPr="004857C4">
        <w:rPr>
          <w:b/>
          <w:szCs w:val="24"/>
        </w:rPr>
        <w:t xml:space="preserve">ess.  </w:t>
      </w:r>
    </w:p>
    <w:p w14:paraId="13027A52" w14:textId="77777777" w:rsidR="008474BA" w:rsidRPr="004857C4" w:rsidRDefault="00EE10D3" w:rsidP="004857C4">
      <w:pPr>
        <w:spacing w:line="276" w:lineRule="auto"/>
        <w:ind w:firstLine="720"/>
        <w:rPr>
          <w:szCs w:val="24"/>
        </w:rPr>
      </w:pPr>
      <w:r w:rsidRPr="004857C4">
        <w:rPr>
          <w:szCs w:val="24"/>
        </w:rPr>
        <w:t xml:space="preserve">If students are not making adequate progress toward established benchmark goals, a Tier 1 intervention is used (see below).  A progress monitoring system is implemented here to check students’ progress at shorter intervals.  Simple progress monitoring strategies are described below related to fluency, word identification, and comprehension.  </w:t>
      </w:r>
    </w:p>
    <w:p w14:paraId="611B575B" w14:textId="77777777" w:rsidR="004857C4" w:rsidRDefault="004857C4" w:rsidP="004857C4">
      <w:pPr>
        <w:spacing w:line="276" w:lineRule="auto"/>
        <w:rPr>
          <w:b/>
          <w:i/>
          <w:szCs w:val="24"/>
        </w:rPr>
      </w:pPr>
    </w:p>
    <w:p w14:paraId="70F32768" w14:textId="77777777" w:rsidR="00AE5E03" w:rsidRPr="004857C4" w:rsidRDefault="00AE5E03" w:rsidP="004857C4">
      <w:pPr>
        <w:spacing w:line="276" w:lineRule="auto"/>
        <w:rPr>
          <w:b/>
          <w:i/>
          <w:szCs w:val="24"/>
        </w:rPr>
      </w:pPr>
      <w:r w:rsidRPr="004857C4">
        <w:rPr>
          <w:b/>
          <w:i/>
          <w:szCs w:val="24"/>
        </w:rPr>
        <w:t xml:space="preserve">Group Interventions: </w:t>
      </w:r>
      <w:r w:rsidR="00966A2A" w:rsidRPr="004857C4">
        <w:rPr>
          <w:b/>
          <w:i/>
          <w:szCs w:val="24"/>
        </w:rPr>
        <w:t>In-class supplemental instruction</w:t>
      </w:r>
    </w:p>
    <w:p w14:paraId="3B3BA975" w14:textId="77777777" w:rsidR="00117629" w:rsidRPr="004857C4" w:rsidRDefault="00117629" w:rsidP="004857C4">
      <w:pPr>
        <w:spacing w:line="276" w:lineRule="auto"/>
        <w:ind w:firstLine="720"/>
        <w:rPr>
          <w:szCs w:val="24"/>
        </w:rPr>
      </w:pPr>
      <w:r w:rsidRPr="004857C4">
        <w:rPr>
          <w:szCs w:val="24"/>
        </w:rPr>
        <w:t xml:space="preserve">Reading interventions at all tiers should </w:t>
      </w:r>
      <w:r w:rsidR="006C2A6C" w:rsidRPr="004857C4">
        <w:rPr>
          <w:szCs w:val="24"/>
        </w:rPr>
        <w:t xml:space="preserve">always </w:t>
      </w:r>
      <w:r w:rsidRPr="004857C4">
        <w:rPr>
          <w:szCs w:val="24"/>
        </w:rPr>
        <w:t>be coordinated with classroom instruction (Allington, 2011; Av</w:t>
      </w:r>
      <w:r w:rsidR="00EC0725" w:rsidRPr="004857C4">
        <w:rPr>
          <w:szCs w:val="24"/>
        </w:rPr>
        <w:t xml:space="preserve">erill, Baker, &amp; Rinaldi, 2014; </w:t>
      </w:r>
      <w:r w:rsidRPr="004857C4">
        <w:rPr>
          <w:szCs w:val="24"/>
        </w:rPr>
        <w:t xml:space="preserve">IRA, 2010; Scanlon, 2011; Wixson, Lipson, &amp; Valencia, 2014).  </w:t>
      </w:r>
      <w:r w:rsidR="00EE10D3" w:rsidRPr="004857C4">
        <w:rPr>
          <w:szCs w:val="24"/>
        </w:rPr>
        <w:t>T</w:t>
      </w:r>
      <w:r w:rsidRPr="004857C4">
        <w:rPr>
          <w:szCs w:val="24"/>
        </w:rPr>
        <w:t xml:space="preserve">hey should reflect the types of research-based instruction used with the general education reading curriculum.  In this way, students’ learning experiences do not become splintered or fragmented.  Instead, the intervention builds upon and reinforces good classroom </w:t>
      </w:r>
      <w:r w:rsidRPr="004857C4">
        <w:rPr>
          <w:szCs w:val="24"/>
        </w:rPr>
        <w:lastRenderedPageBreak/>
        <w:t>reading instruction.  RTI is not meant to replace good classroom instructio</w:t>
      </w:r>
      <w:r w:rsidR="009F62AA" w:rsidRPr="004857C4">
        <w:rPr>
          <w:szCs w:val="24"/>
        </w:rPr>
        <w:t xml:space="preserve">n; it is meant to enhance it.  </w:t>
      </w:r>
    </w:p>
    <w:p w14:paraId="7AE0BDE6" w14:textId="77777777" w:rsidR="00580AC2" w:rsidRPr="004857C4" w:rsidRDefault="00621834" w:rsidP="004857C4">
      <w:pPr>
        <w:spacing w:line="276" w:lineRule="auto"/>
        <w:ind w:firstLine="720"/>
        <w:rPr>
          <w:szCs w:val="24"/>
        </w:rPr>
      </w:pPr>
      <w:r w:rsidRPr="004857C4">
        <w:rPr>
          <w:szCs w:val="24"/>
        </w:rPr>
        <w:t xml:space="preserve"> Tier 1</w:t>
      </w:r>
      <w:r w:rsidR="009E3246" w:rsidRPr="004857C4">
        <w:rPr>
          <w:szCs w:val="24"/>
        </w:rPr>
        <w:t xml:space="preserve"> interventions </w:t>
      </w:r>
      <w:r w:rsidR="0059037A" w:rsidRPr="004857C4">
        <w:rPr>
          <w:szCs w:val="24"/>
        </w:rPr>
        <w:t>inv</w:t>
      </w:r>
      <w:r w:rsidRPr="004857C4">
        <w:rPr>
          <w:szCs w:val="24"/>
        </w:rPr>
        <w:t>olve</w:t>
      </w:r>
      <w:r w:rsidR="0059037A" w:rsidRPr="004857C4">
        <w:rPr>
          <w:szCs w:val="24"/>
        </w:rPr>
        <w:t xml:space="preserve"> supplemental instruction that occurs </w:t>
      </w:r>
      <w:r w:rsidR="00EE10D3" w:rsidRPr="004857C4">
        <w:rPr>
          <w:szCs w:val="24"/>
        </w:rPr>
        <w:t>with</w:t>
      </w:r>
      <w:r w:rsidR="0059037A" w:rsidRPr="004857C4">
        <w:rPr>
          <w:szCs w:val="24"/>
        </w:rPr>
        <w:t xml:space="preserve">in the general education classroom.  </w:t>
      </w:r>
      <w:r w:rsidR="0010193D" w:rsidRPr="004857C4">
        <w:rPr>
          <w:szCs w:val="24"/>
        </w:rPr>
        <w:t>And b</w:t>
      </w:r>
      <w:r w:rsidR="009E3246" w:rsidRPr="004857C4">
        <w:rPr>
          <w:szCs w:val="24"/>
        </w:rPr>
        <w:t xml:space="preserve">ecause a </w:t>
      </w:r>
      <w:r w:rsidR="00FD5435" w:rsidRPr="004857C4">
        <w:rPr>
          <w:szCs w:val="24"/>
        </w:rPr>
        <w:t xml:space="preserve">classroom </w:t>
      </w:r>
      <w:r w:rsidR="009E3246" w:rsidRPr="004857C4">
        <w:rPr>
          <w:szCs w:val="24"/>
        </w:rPr>
        <w:t>teacher is still responsible for teaching the general education curriculum</w:t>
      </w:r>
      <w:r w:rsidR="009F62AA" w:rsidRPr="004857C4">
        <w:rPr>
          <w:szCs w:val="24"/>
        </w:rPr>
        <w:t xml:space="preserve"> as well as the intervention</w:t>
      </w:r>
      <w:r w:rsidR="009E3246" w:rsidRPr="004857C4">
        <w:rPr>
          <w:szCs w:val="24"/>
        </w:rPr>
        <w:t xml:space="preserve">, Tier 1 must be simple, pragmatic, and effective. </w:t>
      </w:r>
      <w:r w:rsidR="006C2A6C" w:rsidRPr="004857C4">
        <w:rPr>
          <w:szCs w:val="24"/>
        </w:rPr>
        <w:t xml:space="preserve"> </w:t>
      </w:r>
      <w:r w:rsidR="002D7884" w:rsidRPr="004857C4">
        <w:rPr>
          <w:szCs w:val="24"/>
        </w:rPr>
        <w:t xml:space="preserve">Toward this end, variations of </w:t>
      </w:r>
      <w:r w:rsidR="006C2A6C" w:rsidRPr="004857C4">
        <w:rPr>
          <w:szCs w:val="24"/>
        </w:rPr>
        <w:t xml:space="preserve">the </w:t>
      </w:r>
      <w:r w:rsidR="009F62AA" w:rsidRPr="004857C4">
        <w:rPr>
          <w:szCs w:val="24"/>
        </w:rPr>
        <w:t xml:space="preserve">five </w:t>
      </w:r>
      <w:r w:rsidR="00966A2A" w:rsidRPr="004857C4">
        <w:rPr>
          <w:szCs w:val="24"/>
        </w:rPr>
        <w:t>elements</w:t>
      </w:r>
      <w:r w:rsidR="006C2A6C" w:rsidRPr="004857C4">
        <w:rPr>
          <w:szCs w:val="24"/>
        </w:rPr>
        <w:t xml:space="preserve"> below</w:t>
      </w:r>
      <w:r w:rsidR="002D7884" w:rsidRPr="004857C4">
        <w:rPr>
          <w:szCs w:val="24"/>
        </w:rPr>
        <w:t xml:space="preserve"> are recommended</w:t>
      </w:r>
      <w:r w:rsidR="00966A2A" w:rsidRPr="004857C4">
        <w:rPr>
          <w:szCs w:val="24"/>
        </w:rPr>
        <w:t xml:space="preserve">: </w:t>
      </w:r>
    </w:p>
    <w:p w14:paraId="1AE21CF0" w14:textId="77777777" w:rsidR="00C60374" w:rsidRDefault="00C60374" w:rsidP="004857C4">
      <w:pPr>
        <w:spacing w:line="276" w:lineRule="auto"/>
        <w:ind w:firstLine="720"/>
        <w:rPr>
          <w:b/>
          <w:szCs w:val="24"/>
        </w:rPr>
      </w:pPr>
    </w:p>
    <w:p w14:paraId="6F7CEABE" w14:textId="77777777" w:rsidR="00580AC2" w:rsidRPr="004857C4" w:rsidRDefault="00580AC2" w:rsidP="004857C4">
      <w:pPr>
        <w:spacing w:line="276" w:lineRule="auto"/>
        <w:ind w:firstLine="720"/>
        <w:rPr>
          <w:szCs w:val="24"/>
        </w:rPr>
      </w:pPr>
      <w:r w:rsidRPr="004857C4">
        <w:rPr>
          <w:b/>
          <w:szCs w:val="24"/>
        </w:rPr>
        <w:t>1. D</w:t>
      </w:r>
      <w:r w:rsidR="008C0355" w:rsidRPr="004857C4">
        <w:rPr>
          <w:b/>
          <w:szCs w:val="24"/>
        </w:rPr>
        <w:t xml:space="preserve">aily </w:t>
      </w:r>
      <w:r w:rsidR="00966A2A" w:rsidRPr="004857C4">
        <w:rPr>
          <w:b/>
          <w:szCs w:val="24"/>
        </w:rPr>
        <w:t>sustained silent reading of books at students’ independent level and below</w:t>
      </w:r>
      <w:r w:rsidR="00966A2A" w:rsidRPr="004857C4">
        <w:rPr>
          <w:szCs w:val="24"/>
        </w:rPr>
        <w:t xml:space="preserve">.  The goal here </w:t>
      </w:r>
      <w:r w:rsidR="00AE674F" w:rsidRPr="004857C4">
        <w:rPr>
          <w:szCs w:val="24"/>
        </w:rPr>
        <w:t>is</w:t>
      </w:r>
      <w:r w:rsidR="00966A2A" w:rsidRPr="004857C4">
        <w:rPr>
          <w:szCs w:val="24"/>
        </w:rPr>
        <w:t xml:space="preserve"> reading volume.  Reading volume </w:t>
      </w:r>
      <w:r w:rsidR="007520CC" w:rsidRPr="004857C4">
        <w:rPr>
          <w:szCs w:val="24"/>
        </w:rPr>
        <w:t>has been shown to enhance</w:t>
      </w:r>
      <w:r w:rsidR="00966A2A" w:rsidRPr="004857C4">
        <w:rPr>
          <w:szCs w:val="24"/>
        </w:rPr>
        <w:t xml:space="preserve"> comprehension, fluency, vocabulary, and word identification</w:t>
      </w:r>
      <w:r w:rsidR="007520CC" w:rsidRPr="004857C4">
        <w:rPr>
          <w:szCs w:val="24"/>
        </w:rPr>
        <w:t xml:space="preserve"> (</w:t>
      </w:r>
      <w:r w:rsidR="00E35821" w:rsidRPr="004857C4">
        <w:rPr>
          <w:szCs w:val="24"/>
        </w:rPr>
        <w:t xml:space="preserve">Cunningham &amp; Allington, 2010; </w:t>
      </w:r>
      <w:r w:rsidR="007520CC" w:rsidRPr="004857C4">
        <w:rPr>
          <w:szCs w:val="24"/>
        </w:rPr>
        <w:t>Cunningham &amp; Stanovich 2001; Krashen, 2004</w:t>
      </w:r>
      <w:r w:rsidR="00E35821" w:rsidRPr="004857C4">
        <w:rPr>
          <w:szCs w:val="24"/>
        </w:rPr>
        <w:t>)</w:t>
      </w:r>
      <w:r w:rsidR="00966A2A" w:rsidRPr="004857C4">
        <w:rPr>
          <w:szCs w:val="24"/>
        </w:rPr>
        <w:t xml:space="preserve">.   </w:t>
      </w:r>
    </w:p>
    <w:p w14:paraId="264666C6" w14:textId="77777777" w:rsidR="00C60374" w:rsidRDefault="00C60374" w:rsidP="004857C4">
      <w:pPr>
        <w:spacing w:line="276" w:lineRule="auto"/>
        <w:ind w:firstLine="720"/>
        <w:rPr>
          <w:b/>
          <w:szCs w:val="24"/>
        </w:rPr>
      </w:pPr>
    </w:p>
    <w:p w14:paraId="75E17532" w14:textId="77777777" w:rsidR="00580AC2" w:rsidRPr="004857C4" w:rsidRDefault="007D1334" w:rsidP="004857C4">
      <w:pPr>
        <w:spacing w:line="276" w:lineRule="auto"/>
        <w:ind w:firstLine="720"/>
        <w:rPr>
          <w:szCs w:val="24"/>
        </w:rPr>
      </w:pPr>
      <w:r w:rsidRPr="004857C4">
        <w:rPr>
          <w:b/>
          <w:szCs w:val="24"/>
        </w:rPr>
        <w:t>2</w:t>
      </w:r>
      <w:r w:rsidR="0029533D" w:rsidRPr="004857C4">
        <w:rPr>
          <w:b/>
          <w:szCs w:val="24"/>
        </w:rPr>
        <w:t>. Daily w</w:t>
      </w:r>
      <w:r w:rsidR="00966A2A" w:rsidRPr="004857C4">
        <w:rPr>
          <w:b/>
          <w:szCs w:val="24"/>
        </w:rPr>
        <w:t>riting</w:t>
      </w:r>
      <w:r w:rsidR="00966A2A" w:rsidRPr="004857C4">
        <w:rPr>
          <w:szCs w:val="24"/>
        </w:rPr>
        <w:t>.  Writing is one of the best strategies for developing the syntactic cueing system</w:t>
      </w:r>
      <w:r w:rsidR="0060404B" w:rsidRPr="004857C4">
        <w:rPr>
          <w:szCs w:val="24"/>
        </w:rPr>
        <w:t xml:space="preserve"> as well as</w:t>
      </w:r>
      <w:r w:rsidR="00966A2A" w:rsidRPr="004857C4">
        <w:rPr>
          <w:szCs w:val="24"/>
        </w:rPr>
        <w:t xml:space="preserve"> letter-sound relationships</w:t>
      </w:r>
      <w:r w:rsidR="00E35821" w:rsidRPr="004857C4">
        <w:rPr>
          <w:szCs w:val="24"/>
        </w:rPr>
        <w:t xml:space="preserve"> (</w:t>
      </w:r>
      <w:r w:rsidR="00C22EB5" w:rsidRPr="004857C4">
        <w:rPr>
          <w:szCs w:val="24"/>
        </w:rPr>
        <w:t xml:space="preserve">Parodi, </w:t>
      </w:r>
      <w:r w:rsidR="00E35821" w:rsidRPr="004857C4">
        <w:rPr>
          <w:szCs w:val="24"/>
        </w:rPr>
        <w:t>2013)</w:t>
      </w:r>
      <w:r w:rsidR="00966A2A" w:rsidRPr="004857C4">
        <w:rPr>
          <w:szCs w:val="24"/>
        </w:rPr>
        <w:t xml:space="preserve">.  </w:t>
      </w:r>
      <w:r w:rsidR="0044686B" w:rsidRPr="004857C4">
        <w:rPr>
          <w:szCs w:val="24"/>
        </w:rPr>
        <w:t>W</w:t>
      </w:r>
      <w:r w:rsidR="0029533D" w:rsidRPr="004857C4">
        <w:rPr>
          <w:szCs w:val="24"/>
        </w:rPr>
        <w:t>riting</w:t>
      </w:r>
      <w:r w:rsidR="00734F8A" w:rsidRPr="004857C4">
        <w:rPr>
          <w:szCs w:val="24"/>
        </w:rPr>
        <w:t xml:space="preserve"> activities</w:t>
      </w:r>
      <w:r w:rsidR="0029533D" w:rsidRPr="004857C4">
        <w:rPr>
          <w:szCs w:val="24"/>
        </w:rPr>
        <w:t xml:space="preserve"> </w:t>
      </w:r>
      <w:r w:rsidR="0044686B" w:rsidRPr="004857C4">
        <w:rPr>
          <w:szCs w:val="24"/>
        </w:rPr>
        <w:t xml:space="preserve">here </w:t>
      </w:r>
      <w:r w:rsidR="0029533D" w:rsidRPr="004857C4">
        <w:rPr>
          <w:szCs w:val="24"/>
        </w:rPr>
        <w:t xml:space="preserve">need not be long, but </w:t>
      </w:r>
      <w:r w:rsidR="00AE674F" w:rsidRPr="004857C4">
        <w:rPr>
          <w:szCs w:val="24"/>
        </w:rPr>
        <w:t xml:space="preserve">they </w:t>
      </w:r>
      <w:r w:rsidR="0029533D" w:rsidRPr="004857C4">
        <w:rPr>
          <w:szCs w:val="24"/>
        </w:rPr>
        <w:t>should be authentic.  That is, students should be writing and sharing their ideas.</w:t>
      </w:r>
    </w:p>
    <w:p w14:paraId="6559F300" w14:textId="77777777" w:rsidR="00C60374" w:rsidRDefault="00C60374" w:rsidP="004857C4">
      <w:pPr>
        <w:spacing w:line="276" w:lineRule="auto"/>
        <w:ind w:firstLine="720"/>
        <w:rPr>
          <w:b/>
          <w:szCs w:val="24"/>
        </w:rPr>
      </w:pPr>
    </w:p>
    <w:p w14:paraId="46CC404F" w14:textId="77777777" w:rsidR="003E2920" w:rsidRDefault="00580AC2" w:rsidP="004857C4">
      <w:pPr>
        <w:spacing w:line="276" w:lineRule="auto"/>
        <w:ind w:firstLine="720"/>
        <w:rPr>
          <w:szCs w:val="24"/>
        </w:rPr>
      </w:pPr>
      <w:r w:rsidRPr="004857C4">
        <w:rPr>
          <w:b/>
          <w:szCs w:val="24"/>
        </w:rPr>
        <w:t>3. G</w:t>
      </w:r>
      <w:r w:rsidR="00966A2A" w:rsidRPr="004857C4">
        <w:rPr>
          <w:b/>
          <w:szCs w:val="24"/>
        </w:rPr>
        <w:t xml:space="preserve">uided </w:t>
      </w:r>
      <w:r w:rsidR="00CF05C0" w:rsidRPr="004857C4">
        <w:rPr>
          <w:b/>
          <w:szCs w:val="24"/>
        </w:rPr>
        <w:t xml:space="preserve">reading </w:t>
      </w:r>
      <w:r w:rsidR="00966A2A" w:rsidRPr="004857C4">
        <w:rPr>
          <w:b/>
          <w:szCs w:val="24"/>
        </w:rPr>
        <w:t>lessons</w:t>
      </w:r>
      <w:r w:rsidR="00CF05C0" w:rsidRPr="004857C4">
        <w:rPr>
          <w:szCs w:val="24"/>
        </w:rPr>
        <w:t xml:space="preserve">. </w:t>
      </w:r>
      <w:r w:rsidR="00AE5E03" w:rsidRPr="004857C4">
        <w:rPr>
          <w:szCs w:val="24"/>
        </w:rPr>
        <w:t xml:space="preserve"> </w:t>
      </w:r>
      <w:r w:rsidR="00CF05C0" w:rsidRPr="004857C4">
        <w:rPr>
          <w:szCs w:val="24"/>
        </w:rPr>
        <w:t xml:space="preserve">Guided reading lessons are used </w:t>
      </w:r>
      <w:r w:rsidR="00AE5E03" w:rsidRPr="004857C4">
        <w:rPr>
          <w:szCs w:val="24"/>
        </w:rPr>
        <w:t xml:space="preserve">to teach specific </w:t>
      </w:r>
      <w:r w:rsidR="000B451C" w:rsidRPr="004857C4">
        <w:rPr>
          <w:szCs w:val="24"/>
        </w:rPr>
        <w:t xml:space="preserve">reading </w:t>
      </w:r>
      <w:r w:rsidR="00AE5E03" w:rsidRPr="004857C4">
        <w:rPr>
          <w:szCs w:val="24"/>
        </w:rPr>
        <w:t xml:space="preserve">skills </w:t>
      </w:r>
      <w:r w:rsidR="00CF05C0" w:rsidRPr="004857C4">
        <w:rPr>
          <w:szCs w:val="24"/>
        </w:rPr>
        <w:t>to small groups in authentic reading contexts</w:t>
      </w:r>
      <w:r w:rsidR="008B61FE" w:rsidRPr="004857C4">
        <w:rPr>
          <w:szCs w:val="24"/>
        </w:rPr>
        <w:t xml:space="preserve"> (Lipson &amp; Wixson, 2009)</w:t>
      </w:r>
      <w:r w:rsidR="00966A2A" w:rsidRPr="004857C4">
        <w:rPr>
          <w:szCs w:val="24"/>
        </w:rPr>
        <w:t>.</w:t>
      </w:r>
      <w:r w:rsidR="006B726C" w:rsidRPr="004857C4">
        <w:rPr>
          <w:szCs w:val="24"/>
        </w:rPr>
        <w:t xml:space="preserve">  </w:t>
      </w:r>
      <w:r w:rsidR="000B451C" w:rsidRPr="004857C4">
        <w:rPr>
          <w:szCs w:val="24"/>
        </w:rPr>
        <w:t>These skills are usually</w:t>
      </w:r>
      <w:r w:rsidR="000B6FAB">
        <w:rPr>
          <w:szCs w:val="24"/>
        </w:rPr>
        <w:t xml:space="preserve"> related to word identification</w:t>
      </w:r>
      <w:r w:rsidR="003E2920" w:rsidRPr="004857C4">
        <w:rPr>
          <w:szCs w:val="24"/>
        </w:rPr>
        <w:t xml:space="preserve"> </w:t>
      </w:r>
      <w:r w:rsidR="000B451C" w:rsidRPr="004857C4">
        <w:rPr>
          <w:szCs w:val="24"/>
        </w:rPr>
        <w:t>and comprehension</w:t>
      </w:r>
      <w:r w:rsidR="00B72FB9" w:rsidRPr="004857C4">
        <w:rPr>
          <w:szCs w:val="24"/>
        </w:rPr>
        <w:t xml:space="preserve"> (see </w:t>
      </w:r>
      <w:r w:rsidR="000B6FAB">
        <w:rPr>
          <w:szCs w:val="24"/>
        </w:rPr>
        <w:t>Figure 2</w:t>
      </w:r>
      <w:r w:rsidR="00B72FB9" w:rsidRPr="004857C4">
        <w:rPr>
          <w:szCs w:val="24"/>
        </w:rPr>
        <w:t>)</w:t>
      </w:r>
      <w:r w:rsidR="000B451C" w:rsidRPr="004857C4">
        <w:rPr>
          <w:szCs w:val="24"/>
        </w:rPr>
        <w:t>.</w:t>
      </w:r>
    </w:p>
    <w:p w14:paraId="24CBF376" w14:textId="77777777" w:rsidR="000B6FAB" w:rsidRPr="004857C4" w:rsidRDefault="000B6FAB" w:rsidP="000B6FAB">
      <w:pPr>
        <w:spacing w:line="276" w:lineRule="auto"/>
        <w:ind w:left="720"/>
        <w:rPr>
          <w:b/>
          <w:szCs w:val="24"/>
        </w:rPr>
      </w:pPr>
    </w:p>
    <w:tbl>
      <w:tblPr>
        <w:tblStyle w:val="TableGrid"/>
        <w:tblW w:w="0" w:type="auto"/>
        <w:jc w:val="center"/>
        <w:tblLook w:val="04A0" w:firstRow="1" w:lastRow="0" w:firstColumn="1" w:lastColumn="0" w:noHBand="0" w:noVBand="1"/>
      </w:tblPr>
      <w:tblGrid>
        <w:gridCol w:w="7539"/>
      </w:tblGrid>
      <w:tr w:rsidR="000B6FAB" w:rsidRPr="004857C4" w14:paraId="2708EBC0" w14:textId="77777777" w:rsidTr="00137672">
        <w:trPr>
          <w:jc w:val="center"/>
        </w:trPr>
        <w:tc>
          <w:tcPr>
            <w:tcW w:w="7539" w:type="dxa"/>
          </w:tcPr>
          <w:p w14:paraId="3F47CAC3" w14:textId="77777777" w:rsidR="000B6FAB" w:rsidRPr="004857C4" w:rsidRDefault="000B6FAB" w:rsidP="00137672">
            <w:pPr>
              <w:spacing w:line="276" w:lineRule="auto"/>
              <w:rPr>
                <w:noProof/>
                <w:sz w:val="24"/>
                <w:szCs w:val="24"/>
              </w:rPr>
            </w:pPr>
            <w:r w:rsidRPr="004857C4">
              <w:rPr>
                <w:noProof/>
                <w:sz w:val="24"/>
                <w:szCs w:val="24"/>
              </w:rPr>
              <w:t>1. Context clues (semantics)</w:t>
            </w:r>
          </w:p>
          <w:p w14:paraId="403A6CF6" w14:textId="77777777" w:rsidR="000B6FAB" w:rsidRPr="004857C4" w:rsidRDefault="000B6FAB" w:rsidP="00137672">
            <w:pPr>
              <w:spacing w:line="276" w:lineRule="auto"/>
              <w:rPr>
                <w:noProof/>
                <w:sz w:val="24"/>
                <w:szCs w:val="24"/>
              </w:rPr>
            </w:pPr>
            <w:r w:rsidRPr="004857C4">
              <w:rPr>
                <w:noProof/>
                <w:sz w:val="24"/>
                <w:szCs w:val="24"/>
              </w:rPr>
              <w:t>2. Word order and grammar (syntax)</w:t>
            </w:r>
          </w:p>
          <w:p w14:paraId="1C72F635" w14:textId="77777777" w:rsidR="000B6FAB" w:rsidRPr="004857C4" w:rsidRDefault="000B6FAB" w:rsidP="00137672">
            <w:pPr>
              <w:spacing w:line="276" w:lineRule="auto"/>
              <w:rPr>
                <w:noProof/>
                <w:sz w:val="24"/>
                <w:szCs w:val="24"/>
              </w:rPr>
            </w:pPr>
            <w:r w:rsidRPr="004857C4">
              <w:rPr>
                <w:noProof/>
                <w:sz w:val="24"/>
                <w:szCs w:val="24"/>
              </w:rPr>
              <w:t>3. Word parts or analyzing words</w:t>
            </w:r>
          </w:p>
          <w:p w14:paraId="015C04C2" w14:textId="77777777" w:rsidR="000B6FAB" w:rsidRPr="004857C4" w:rsidRDefault="000B6FAB" w:rsidP="00137672">
            <w:pPr>
              <w:spacing w:line="276" w:lineRule="auto"/>
              <w:rPr>
                <w:noProof/>
                <w:sz w:val="24"/>
                <w:szCs w:val="24"/>
              </w:rPr>
            </w:pPr>
            <w:r w:rsidRPr="004857C4">
              <w:rPr>
                <w:noProof/>
                <w:sz w:val="24"/>
                <w:szCs w:val="24"/>
              </w:rPr>
              <w:t>4. Morphemic analysis (prefixxes, suffixes, and root words)</w:t>
            </w:r>
          </w:p>
          <w:p w14:paraId="422F2E1D" w14:textId="77777777" w:rsidR="000B6FAB" w:rsidRPr="004857C4" w:rsidRDefault="000B6FAB" w:rsidP="00137672">
            <w:pPr>
              <w:spacing w:line="276" w:lineRule="auto"/>
              <w:rPr>
                <w:sz w:val="24"/>
                <w:szCs w:val="24"/>
              </w:rPr>
            </w:pPr>
            <w:r w:rsidRPr="004857C4">
              <w:rPr>
                <w:noProof/>
                <w:sz w:val="24"/>
                <w:szCs w:val="24"/>
              </w:rPr>
              <w:t>5. Phonics</w:t>
            </w:r>
          </w:p>
        </w:tc>
      </w:tr>
    </w:tbl>
    <w:p w14:paraId="1C48E232" w14:textId="77777777" w:rsidR="00F7110F" w:rsidRPr="000B6FAB" w:rsidRDefault="000B6FAB" w:rsidP="000B6FAB">
      <w:pPr>
        <w:spacing w:before="240" w:line="276" w:lineRule="auto"/>
        <w:rPr>
          <w:szCs w:val="24"/>
        </w:rPr>
      </w:pPr>
      <w:r>
        <w:rPr>
          <w:i/>
          <w:szCs w:val="24"/>
        </w:rPr>
        <w:t xml:space="preserve"> </w:t>
      </w:r>
      <w:r w:rsidRPr="000B6FAB">
        <w:rPr>
          <w:i/>
          <w:szCs w:val="24"/>
        </w:rPr>
        <w:t>Figure 2.</w:t>
      </w:r>
      <w:r w:rsidRPr="000B6FAB">
        <w:rPr>
          <w:szCs w:val="24"/>
        </w:rPr>
        <w:t xml:space="preserve"> Five ways to identify words during reading.  </w:t>
      </w:r>
    </w:p>
    <w:p w14:paraId="331A498B" w14:textId="77777777" w:rsidR="000B6FAB" w:rsidRPr="004857C4" w:rsidRDefault="000B6FAB" w:rsidP="004857C4">
      <w:pPr>
        <w:spacing w:line="276" w:lineRule="auto"/>
        <w:jc w:val="center"/>
        <w:rPr>
          <w:szCs w:val="24"/>
        </w:rPr>
      </w:pPr>
    </w:p>
    <w:p w14:paraId="128427E0" w14:textId="77777777" w:rsidR="007D1334" w:rsidRPr="004857C4" w:rsidRDefault="00580AC2" w:rsidP="004857C4">
      <w:pPr>
        <w:spacing w:line="276" w:lineRule="auto"/>
        <w:ind w:firstLine="720"/>
        <w:rPr>
          <w:szCs w:val="24"/>
        </w:rPr>
      </w:pPr>
      <w:r w:rsidRPr="004857C4">
        <w:rPr>
          <w:b/>
          <w:szCs w:val="24"/>
        </w:rPr>
        <w:t xml:space="preserve">4. </w:t>
      </w:r>
      <w:r w:rsidR="000B451C" w:rsidRPr="004857C4">
        <w:rPr>
          <w:b/>
          <w:szCs w:val="24"/>
        </w:rPr>
        <w:t>Word</w:t>
      </w:r>
      <w:r w:rsidR="00B374F9" w:rsidRPr="004857C4">
        <w:rPr>
          <w:b/>
          <w:szCs w:val="24"/>
        </w:rPr>
        <w:t xml:space="preserve"> identification</w:t>
      </w:r>
      <w:r w:rsidR="000B451C" w:rsidRPr="004857C4">
        <w:rPr>
          <w:b/>
          <w:szCs w:val="24"/>
        </w:rPr>
        <w:t>.</w:t>
      </w:r>
      <w:r w:rsidR="000B451C" w:rsidRPr="004857C4">
        <w:rPr>
          <w:szCs w:val="24"/>
        </w:rPr>
        <w:t xml:space="preserve">  Word </w:t>
      </w:r>
      <w:r w:rsidR="00B374F9" w:rsidRPr="004857C4">
        <w:rPr>
          <w:szCs w:val="24"/>
        </w:rPr>
        <w:t xml:space="preserve">identification </w:t>
      </w:r>
      <w:r w:rsidR="00B841E7" w:rsidRPr="004857C4">
        <w:rPr>
          <w:szCs w:val="24"/>
        </w:rPr>
        <w:t>includes</w:t>
      </w:r>
      <w:r w:rsidR="000B451C" w:rsidRPr="004857C4">
        <w:rPr>
          <w:szCs w:val="24"/>
        </w:rPr>
        <w:t xml:space="preserve"> instruction related to letter sounds or letter patterns (</w:t>
      </w:r>
      <w:r w:rsidR="00A01E6A" w:rsidRPr="004857C4">
        <w:rPr>
          <w:szCs w:val="24"/>
        </w:rPr>
        <w:t xml:space="preserve">Cunningham &amp; Cunningham, 2002; </w:t>
      </w:r>
      <w:r w:rsidR="000B451C" w:rsidRPr="004857C4">
        <w:rPr>
          <w:szCs w:val="24"/>
        </w:rPr>
        <w:t xml:space="preserve">Erickson </w:t>
      </w:r>
      <w:r w:rsidR="00C80B1D" w:rsidRPr="004857C4">
        <w:rPr>
          <w:szCs w:val="24"/>
        </w:rPr>
        <w:t>&amp; Kop</w:t>
      </w:r>
      <w:r w:rsidR="000B451C" w:rsidRPr="004857C4">
        <w:rPr>
          <w:szCs w:val="24"/>
        </w:rPr>
        <w:t>enhaver, 1995)</w:t>
      </w:r>
      <w:r w:rsidRPr="004857C4">
        <w:rPr>
          <w:szCs w:val="24"/>
        </w:rPr>
        <w:t xml:space="preserve">. </w:t>
      </w:r>
      <w:r w:rsidR="00FD5435" w:rsidRPr="004857C4">
        <w:rPr>
          <w:szCs w:val="24"/>
        </w:rPr>
        <w:t>This</w:t>
      </w:r>
      <w:r w:rsidR="0010193D" w:rsidRPr="004857C4">
        <w:rPr>
          <w:szCs w:val="24"/>
        </w:rPr>
        <w:t xml:space="preserve"> </w:t>
      </w:r>
      <w:r w:rsidRPr="004857C4">
        <w:rPr>
          <w:szCs w:val="24"/>
        </w:rPr>
        <w:t xml:space="preserve">would </w:t>
      </w:r>
      <w:r w:rsidR="00FD5435" w:rsidRPr="004857C4">
        <w:rPr>
          <w:szCs w:val="24"/>
        </w:rPr>
        <w:t xml:space="preserve">include </w:t>
      </w:r>
      <w:r w:rsidRPr="004857C4">
        <w:rPr>
          <w:szCs w:val="24"/>
        </w:rPr>
        <w:t>analytic, synthetic, and large unit phonics instruction</w:t>
      </w:r>
      <w:r w:rsidR="006B726C" w:rsidRPr="004857C4">
        <w:rPr>
          <w:szCs w:val="24"/>
        </w:rPr>
        <w:t>.</w:t>
      </w:r>
      <w:r w:rsidR="009F62AA" w:rsidRPr="004857C4">
        <w:rPr>
          <w:szCs w:val="24"/>
        </w:rPr>
        <w:t xml:space="preserve">  It also includes c</w:t>
      </w:r>
      <w:r w:rsidR="007D1334" w:rsidRPr="004857C4">
        <w:rPr>
          <w:szCs w:val="24"/>
        </w:rPr>
        <w:t>loze and maze activities to develop the semantic cueing system (Paulson &amp; Freeman, 2003)</w:t>
      </w:r>
      <w:r w:rsidR="00FD5435" w:rsidRPr="004857C4">
        <w:rPr>
          <w:szCs w:val="24"/>
        </w:rPr>
        <w:t xml:space="preserve"> (see below)</w:t>
      </w:r>
      <w:r w:rsidR="007D1334" w:rsidRPr="004857C4">
        <w:rPr>
          <w:szCs w:val="24"/>
        </w:rPr>
        <w:t xml:space="preserve">.  </w:t>
      </w:r>
    </w:p>
    <w:p w14:paraId="72FA6FB3" w14:textId="77777777" w:rsidR="00C60374" w:rsidRDefault="00C60374" w:rsidP="004857C4">
      <w:pPr>
        <w:spacing w:line="276" w:lineRule="auto"/>
        <w:ind w:firstLine="720"/>
        <w:rPr>
          <w:b/>
          <w:szCs w:val="24"/>
        </w:rPr>
      </w:pPr>
    </w:p>
    <w:p w14:paraId="0C9C1021" w14:textId="77777777" w:rsidR="003C578B" w:rsidRPr="004857C4" w:rsidRDefault="009F62AA" w:rsidP="004857C4">
      <w:pPr>
        <w:spacing w:line="276" w:lineRule="auto"/>
        <w:ind w:firstLine="720"/>
        <w:rPr>
          <w:szCs w:val="24"/>
        </w:rPr>
      </w:pPr>
      <w:r w:rsidRPr="004857C4">
        <w:rPr>
          <w:b/>
          <w:szCs w:val="24"/>
        </w:rPr>
        <w:t>5</w:t>
      </w:r>
      <w:r w:rsidR="00580AC2" w:rsidRPr="004857C4">
        <w:rPr>
          <w:b/>
          <w:szCs w:val="24"/>
        </w:rPr>
        <w:t>. F</w:t>
      </w:r>
      <w:r w:rsidR="00EB2023" w:rsidRPr="004857C4">
        <w:rPr>
          <w:b/>
          <w:szCs w:val="24"/>
        </w:rPr>
        <w:t>luency work</w:t>
      </w:r>
      <w:r w:rsidR="003E2920" w:rsidRPr="004857C4">
        <w:rPr>
          <w:szCs w:val="24"/>
        </w:rPr>
        <w:t>.  Fluency work usually involves some</w:t>
      </w:r>
      <w:r w:rsidR="00EB2023" w:rsidRPr="004857C4">
        <w:rPr>
          <w:szCs w:val="24"/>
        </w:rPr>
        <w:t xml:space="preserve"> form of repeated reading</w:t>
      </w:r>
      <w:r w:rsidR="0029533D" w:rsidRPr="004857C4">
        <w:rPr>
          <w:szCs w:val="24"/>
        </w:rPr>
        <w:t xml:space="preserve"> </w:t>
      </w:r>
      <w:r w:rsidR="002A4C13" w:rsidRPr="004857C4">
        <w:rPr>
          <w:szCs w:val="24"/>
        </w:rPr>
        <w:t>(Kuhn &amp; Stahl, 2013)</w:t>
      </w:r>
      <w:r w:rsidR="00FD5435" w:rsidRPr="004857C4">
        <w:rPr>
          <w:szCs w:val="24"/>
        </w:rPr>
        <w:t xml:space="preserve"> (see below)</w:t>
      </w:r>
      <w:r w:rsidR="00EB2023" w:rsidRPr="004857C4">
        <w:rPr>
          <w:szCs w:val="24"/>
        </w:rPr>
        <w:t>.</w:t>
      </w:r>
      <w:r w:rsidR="003E2920" w:rsidRPr="004857C4">
        <w:rPr>
          <w:szCs w:val="24"/>
        </w:rPr>
        <w:t xml:space="preserve"> </w:t>
      </w:r>
    </w:p>
    <w:p w14:paraId="5A237D41" w14:textId="77777777" w:rsidR="00621BA7" w:rsidRPr="004857C4" w:rsidRDefault="00580AC2" w:rsidP="004857C4">
      <w:pPr>
        <w:spacing w:line="276" w:lineRule="auto"/>
        <w:rPr>
          <w:szCs w:val="24"/>
        </w:rPr>
      </w:pPr>
      <w:r w:rsidRPr="004857C4">
        <w:rPr>
          <w:szCs w:val="24"/>
        </w:rPr>
        <w:tab/>
      </w:r>
      <w:r w:rsidR="00FA0E03" w:rsidRPr="004857C4">
        <w:rPr>
          <w:szCs w:val="24"/>
        </w:rPr>
        <w:t xml:space="preserve"> </w:t>
      </w:r>
    </w:p>
    <w:p w14:paraId="1E891A74" w14:textId="77777777" w:rsidR="00ED7B73" w:rsidRPr="004857C4" w:rsidRDefault="00ED7B73" w:rsidP="004857C4">
      <w:pPr>
        <w:pStyle w:val="Heading3"/>
        <w:shd w:val="clear" w:color="auto" w:fill="FFFFFF"/>
        <w:spacing w:before="0" w:beforeAutospacing="0" w:after="0" w:afterAutospacing="0" w:line="276" w:lineRule="auto"/>
        <w:jc w:val="center"/>
        <w:rPr>
          <w:sz w:val="24"/>
          <w:szCs w:val="24"/>
        </w:rPr>
      </w:pPr>
      <w:r w:rsidRPr="004857C4">
        <w:rPr>
          <w:sz w:val="24"/>
          <w:szCs w:val="24"/>
        </w:rPr>
        <w:t>TIER 2: TARGETED INTERVENTIONS</w:t>
      </w:r>
    </w:p>
    <w:p w14:paraId="0CC8A6F1" w14:textId="77777777" w:rsidR="006942B4" w:rsidRPr="004857C4" w:rsidRDefault="005D1768" w:rsidP="004857C4">
      <w:pPr>
        <w:pStyle w:val="content-container"/>
        <w:shd w:val="clear" w:color="auto" w:fill="FFFFFF"/>
        <w:spacing w:before="0" w:beforeAutospacing="0" w:after="0" w:afterAutospacing="0" w:line="276" w:lineRule="auto"/>
        <w:ind w:firstLine="720"/>
        <w:rPr>
          <w:color w:val="333333"/>
        </w:rPr>
      </w:pPr>
      <w:r w:rsidRPr="004857C4">
        <w:rPr>
          <w:bCs/>
        </w:rPr>
        <w:t>Students not meeting Tier 1 benchmark goals</w:t>
      </w:r>
      <w:r w:rsidR="006463C5" w:rsidRPr="004857C4">
        <w:rPr>
          <w:bCs/>
        </w:rPr>
        <w:t xml:space="preserve"> are</w:t>
      </w:r>
      <w:r w:rsidR="00157749" w:rsidRPr="004857C4">
        <w:rPr>
          <w:bCs/>
        </w:rPr>
        <w:t xml:space="preserve"> identified</w:t>
      </w:r>
      <w:r w:rsidR="006463C5" w:rsidRPr="004857C4">
        <w:rPr>
          <w:bCs/>
        </w:rPr>
        <w:t xml:space="preserve"> for a Tier 2 intervention.  </w:t>
      </w:r>
      <w:r w:rsidR="00497CE4" w:rsidRPr="004857C4">
        <w:rPr>
          <w:bCs/>
        </w:rPr>
        <w:t xml:space="preserve">Tier 2 </w:t>
      </w:r>
      <w:r w:rsidR="005959D5" w:rsidRPr="004857C4">
        <w:rPr>
          <w:bCs/>
        </w:rPr>
        <w:t>interventions (</w:t>
      </w:r>
      <w:r w:rsidR="004D47D7" w:rsidRPr="004857C4">
        <w:rPr>
          <w:bCs/>
        </w:rPr>
        <w:t xml:space="preserve">most often done </w:t>
      </w:r>
      <w:r w:rsidR="005959D5" w:rsidRPr="004857C4">
        <w:rPr>
          <w:bCs/>
        </w:rPr>
        <w:t>in small group)</w:t>
      </w:r>
      <w:r w:rsidR="00ED7B73" w:rsidRPr="004857C4">
        <w:rPr>
          <w:bCs/>
        </w:rPr>
        <w:t xml:space="preserve"> </w:t>
      </w:r>
      <w:r w:rsidR="00497CE4" w:rsidRPr="004857C4">
        <w:rPr>
          <w:bCs/>
        </w:rPr>
        <w:t>usually occur</w:t>
      </w:r>
      <w:r w:rsidR="00ED7B73" w:rsidRPr="004857C4">
        <w:rPr>
          <w:bCs/>
        </w:rPr>
        <w:t xml:space="preserve"> outside the general education classroom</w:t>
      </w:r>
      <w:r w:rsidR="00403492" w:rsidRPr="004857C4">
        <w:rPr>
          <w:bCs/>
        </w:rPr>
        <w:t>.</w:t>
      </w:r>
      <w:r w:rsidR="006942B4" w:rsidRPr="004857C4">
        <w:rPr>
          <w:bCs/>
        </w:rPr>
        <w:t xml:space="preserve">  </w:t>
      </w:r>
      <w:r w:rsidR="00157749" w:rsidRPr="004857C4">
        <w:rPr>
          <w:bCs/>
        </w:rPr>
        <w:t xml:space="preserve">These </w:t>
      </w:r>
      <w:r w:rsidR="00A266CF" w:rsidRPr="004857C4">
        <w:rPr>
          <w:bCs/>
        </w:rPr>
        <w:t>g</w:t>
      </w:r>
      <w:r w:rsidR="00157749" w:rsidRPr="004857C4">
        <w:rPr>
          <w:bCs/>
        </w:rPr>
        <w:t>roups can be cross-graded.</w:t>
      </w:r>
      <w:r w:rsidR="00780AB3" w:rsidRPr="004857C4">
        <w:rPr>
          <w:bCs/>
        </w:rPr>
        <w:t xml:space="preserve">  </w:t>
      </w:r>
      <w:r w:rsidR="006942B4" w:rsidRPr="004857C4">
        <w:rPr>
          <w:color w:val="333333"/>
        </w:rPr>
        <w:t>Instruction here should build upon</w:t>
      </w:r>
      <w:r w:rsidR="00230FA9" w:rsidRPr="004857C4">
        <w:rPr>
          <w:color w:val="333333"/>
        </w:rPr>
        <w:t xml:space="preserve"> the Tier 1</w:t>
      </w:r>
      <w:r w:rsidR="006942B4" w:rsidRPr="004857C4">
        <w:rPr>
          <w:color w:val="333333"/>
        </w:rPr>
        <w:t xml:space="preserve"> </w:t>
      </w:r>
      <w:r w:rsidR="00230FA9" w:rsidRPr="004857C4">
        <w:rPr>
          <w:color w:val="333333"/>
        </w:rPr>
        <w:t xml:space="preserve">intervention </w:t>
      </w:r>
      <w:r w:rsidR="006942B4" w:rsidRPr="004857C4">
        <w:rPr>
          <w:color w:val="333333"/>
        </w:rPr>
        <w:t>to the greatest extent possible.</w:t>
      </w:r>
      <w:r w:rsidR="006D086F" w:rsidRPr="004857C4">
        <w:rPr>
          <w:color w:val="333333"/>
        </w:rPr>
        <w:t xml:space="preserve">  </w:t>
      </w:r>
    </w:p>
    <w:p w14:paraId="08B91404" w14:textId="77777777" w:rsidR="000B6FAB" w:rsidRDefault="000B6FAB" w:rsidP="004857C4">
      <w:pPr>
        <w:spacing w:line="276" w:lineRule="auto"/>
        <w:rPr>
          <w:b/>
          <w:i/>
          <w:szCs w:val="24"/>
        </w:rPr>
      </w:pPr>
    </w:p>
    <w:p w14:paraId="3F41943A" w14:textId="77777777" w:rsidR="005452EF" w:rsidRPr="004857C4" w:rsidRDefault="005452EF" w:rsidP="004857C4">
      <w:pPr>
        <w:spacing w:line="276" w:lineRule="auto"/>
        <w:rPr>
          <w:b/>
          <w:i/>
          <w:szCs w:val="24"/>
        </w:rPr>
      </w:pPr>
      <w:r w:rsidRPr="004857C4">
        <w:rPr>
          <w:b/>
          <w:i/>
          <w:szCs w:val="24"/>
        </w:rPr>
        <w:t>Data-Based Decision Making</w:t>
      </w:r>
    </w:p>
    <w:p w14:paraId="51E04671" w14:textId="77777777" w:rsidR="005608DA" w:rsidRPr="004857C4" w:rsidRDefault="005452EF" w:rsidP="004857C4">
      <w:pPr>
        <w:spacing w:line="276" w:lineRule="auto"/>
        <w:ind w:firstLine="720"/>
        <w:rPr>
          <w:szCs w:val="24"/>
        </w:rPr>
      </w:pPr>
      <w:r w:rsidRPr="004857C4">
        <w:rPr>
          <w:szCs w:val="24"/>
        </w:rPr>
        <w:t xml:space="preserve">RTI calls for data-based decision making </w:t>
      </w:r>
      <w:r w:rsidR="009A597D" w:rsidRPr="004857C4">
        <w:rPr>
          <w:szCs w:val="24"/>
        </w:rPr>
        <w:t xml:space="preserve">to be used </w:t>
      </w:r>
      <w:r w:rsidRPr="004857C4">
        <w:rPr>
          <w:szCs w:val="24"/>
        </w:rPr>
        <w:t>throughout</w:t>
      </w:r>
      <w:r w:rsidR="007C2989" w:rsidRPr="004857C4">
        <w:rPr>
          <w:szCs w:val="24"/>
        </w:rPr>
        <w:t xml:space="preserve"> (</w:t>
      </w:r>
      <w:r w:rsidR="00875732" w:rsidRPr="004857C4">
        <w:rPr>
          <w:szCs w:val="24"/>
        </w:rPr>
        <w:t>Averill, Baker, &amp; Rinaldi, 2014</w:t>
      </w:r>
      <w:r w:rsidR="009A597D" w:rsidRPr="004857C4">
        <w:rPr>
          <w:szCs w:val="24"/>
        </w:rPr>
        <w:t xml:space="preserve">; IRA, 2010; </w:t>
      </w:r>
      <w:r w:rsidR="007C2989" w:rsidRPr="004857C4">
        <w:rPr>
          <w:szCs w:val="24"/>
        </w:rPr>
        <w:t>Wixson, Lipson, &amp; Valencia, 2014)</w:t>
      </w:r>
      <w:r w:rsidR="009517EB" w:rsidRPr="004857C4">
        <w:rPr>
          <w:szCs w:val="24"/>
        </w:rPr>
        <w:t>.  This means that data need</w:t>
      </w:r>
      <w:r w:rsidRPr="004857C4">
        <w:rPr>
          <w:szCs w:val="24"/>
        </w:rPr>
        <w:t xml:space="preserve"> to be collected a</w:t>
      </w:r>
      <w:r w:rsidR="009A597D" w:rsidRPr="004857C4">
        <w:rPr>
          <w:szCs w:val="24"/>
        </w:rPr>
        <w:t>t</w:t>
      </w:r>
      <w:r w:rsidRPr="004857C4">
        <w:rPr>
          <w:szCs w:val="24"/>
        </w:rPr>
        <w:t xml:space="preserve"> various points during the intervention </w:t>
      </w:r>
      <w:r w:rsidR="005608DA" w:rsidRPr="004857C4">
        <w:rPr>
          <w:szCs w:val="24"/>
        </w:rPr>
        <w:t>(</w:t>
      </w:r>
      <w:r w:rsidR="00E257D9" w:rsidRPr="004857C4">
        <w:rPr>
          <w:szCs w:val="24"/>
        </w:rPr>
        <w:t xml:space="preserve">see </w:t>
      </w:r>
      <w:r w:rsidR="005608DA" w:rsidRPr="004857C4">
        <w:rPr>
          <w:szCs w:val="24"/>
        </w:rPr>
        <w:t>progress monitoring)</w:t>
      </w:r>
      <w:r w:rsidR="009A597D" w:rsidRPr="004857C4">
        <w:rPr>
          <w:szCs w:val="24"/>
        </w:rPr>
        <w:t>,</w:t>
      </w:r>
      <w:r w:rsidR="005608DA" w:rsidRPr="004857C4">
        <w:rPr>
          <w:szCs w:val="24"/>
        </w:rPr>
        <w:t xml:space="preserve"> </w:t>
      </w:r>
      <w:r w:rsidRPr="004857C4">
        <w:rPr>
          <w:szCs w:val="24"/>
        </w:rPr>
        <w:t xml:space="preserve">and </w:t>
      </w:r>
      <w:r w:rsidR="006463C5" w:rsidRPr="004857C4">
        <w:rPr>
          <w:szCs w:val="24"/>
        </w:rPr>
        <w:t xml:space="preserve">used to inform instruction.  </w:t>
      </w:r>
      <w:r w:rsidR="006A26B7" w:rsidRPr="004857C4">
        <w:rPr>
          <w:szCs w:val="24"/>
        </w:rPr>
        <w:t>It</w:t>
      </w:r>
      <w:r w:rsidRPr="004857C4">
        <w:rPr>
          <w:szCs w:val="24"/>
        </w:rPr>
        <w:t xml:space="preserve"> also means that the specific reading intervention </w:t>
      </w:r>
      <w:r w:rsidR="005608DA" w:rsidRPr="004857C4">
        <w:rPr>
          <w:szCs w:val="24"/>
        </w:rPr>
        <w:t xml:space="preserve">for each student </w:t>
      </w:r>
      <w:r w:rsidRPr="004857C4">
        <w:rPr>
          <w:szCs w:val="24"/>
        </w:rPr>
        <w:t>should be based on sol</w:t>
      </w:r>
      <w:r w:rsidR="005608DA" w:rsidRPr="004857C4">
        <w:rPr>
          <w:szCs w:val="24"/>
        </w:rPr>
        <w:t>id, diagnostic</w:t>
      </w:r>
      <w:r w:rsidR="006463C5" w:rsidRPr="004857C4">
        <w:rPr>
          <w:szCs w:val="24"/>
        </w:rPr>
        <w:t xml:space="preserve"> data</w:t>
      </w:r>
      <w:r w:rsidR="00325FF4" w:rsidRPr="004857C4">
        <w:rPr>
          <w:szCs w:val="24"/>
        </w:rPr>
        <w:t xml:space="preserve"> (Foorman &amp; Connor, 2011</w:t>
      </w:r>
      <w:r w:rsidR="00DC04DB" w:rsidRPr="004857C4">
        <w:rPr>
          <w:szCs w:val="24"/>
        </w:rPr>
        <w:t>; Wixson, &amp; Valencia, 2011)</w:t>
      </w:r>
      <w:r w:rsidR="006463C5" w:rsidRPr="004857C4">
        <w:rPr>
          <w:szCs w:val="24"/>
        </w:rPr>
        <w:t xml:space="preserve">.  </w:t>
      </w:r>
      <w:r w:rsidR="00230FA9" w:rsidRPr="004857C4">
        <w:rPr>
          <w:szCs w:val="24"/>
        </w:rPr>
        <w:t xml:space="preserve">Thus, </w:t>
      </w:r>
      <w:r w:rsidR="009F62AA" w:rsidRPr="004857C4">
        <w:rPr>
          <w:szCs w:val="24"/>
        </w:rPr>
        <w:t xml:space="preserve">some </w:t>
      </w:r>
      <w:r w:rsidRPr="004857C4">
        <w:rPr>
          <w:szCs w:val="24"/>
        </w:rPr>
        <w:t xml:space="preserve">type of measure </w:t>
      </w:r>
      <w:r w:rsidR="009F62AA" w:rsidRPr="004857C4">
        <w:rPr>
          <w:szCs w:val="24"/>
        </w:rPr>
        <w:t>must</w:t>
      </w:r>
      <w:r w:rsidR="00157749" w:rsidRPr="004857C4">
        <w:rPr>
          <w:szCs w:val="24"/>
        </w:rPr>
        <w:t xml:space="preserve"> </w:t>
      </w:r>
      <w:r w:rsidR="009F62AA" w:rsidRPr="004857C4">
        <w:rPr>
          <w:szCs w:val="24"/>
        </w:rPr>
        <w:t xml:space="preserve">be used </w:t>
      </w:r>
      <w:r w:rsidR="00157749" w:rsidRPr="004857C4">
        <w:rPr>
          <w:szCs w:val="24"/>
        </w:rPr>
        <w:t>diagnose</w:t>
      </w:r>
      <w:r w:rsidRPr="004857C4">
        <w:rPr>
          <w:szCs w:val="24"/>
        </w:rPr>
        <w:t xml:space="preserve"> the cause of the reading difficulty</w:t>
      </w:r>
      <w:r w:rsidR="00996ADE" w:rsidRPr="004857C4">
        <w:rPr>
          <w:szCs w:val="24"/>
        </w:rPr>
        <w:t xml:space="preserve"> before a student moves </w:t>
      </w:r>
      <w:r w:rsidR="00044CD6" w:rsidRPr="004857C4">
        <w:rPr>
          <w:szCs w:val="24"/>
        </w:rPr>
        <w:t>into a Tier 2 intervention</w:t>
      </w:r>
      <w:r w:rsidR="00157749" w:rsidRPr="004857C4">
        <w:rPr>
          <w:szCs w:val="24"/>
        </w:rPr>
        <w:t>.</w:t>
      </w:r>
    </w:p>
    <w:p w14:paraId="23FB40EF" w14:textId="77777777" w:rsidR="00F701E2" w:rsidRDefault="00436DEE" w:rsidP="004857C4">
      <w:pPr>
        <w:spacing w:line="276" w:lineRule="auto"/>
        <w:ind w:firstLine="720"/>
        <w:rPr>
          <w:szCs w:val="24"/>
        </w:rPr>
      </w:pPr>
      <w:r w:rsidRPr="004857C4">
        <w:rPr>
          <w:szCs w:val="24"/>
        </w:rPr>
        <w:t xml:space="preserve">Standardized tests, while </w:t>
      </w:r>
      <w:r w:rsidR="00520F0B" w:rsidRPr="004857C4">
        <w:rPr>
          <w:szCs w:val="24"/>
        </w:rPr>
        <w:t xml:space="preserve">useful for </w:t>
      </w:r>
      <w:r w:rsidR="005452EF" w:rsidRPr="004857C4">
        <w:rPr>
          <w:szCs w:val="24"/>
        </w:rPr>
        <w:t>comparing st</w:t>
      </w:r>
      <w:r w:rsidR="00A65570" w:rsidRPr="004857C4">
        <w:rPr>
          <w:szCs w:val="24"/>
        </w:rPr>
        <w:t>udent</w:t>
      </w:r>
      <w:r w:rsidR="00CF7C6C" w:rsidRPr="004857C4">
        <w:rPr>
          <w:szCs w:val="24"/>
        </w:rPr>
        <w:t>s</w:t>
      </w:r>
      <w:r w:rsidRPr="004857C4">
        <w:rPr>
          <w:szCs w:val="24"/>
        </w:rPr>
        <w:t xml:space="preserve"> to a general population</w:t>
      </w:r>
      <w:r w:rsidR="00A65570" w:rsidRPr="004857C4">
        <w:rPr>
          <w:szCs w:val="24"/>
        </w:rPr>
        <w:t xml:space="preserve">, </w:t>
      </w:r>
      <w:r w:rsidR="005452EF" w:rsidRPr="004857C4">
        <w:rPr>
          <w:szCs w:val="24"/>
        </w:rPr>
        <w:t xml:space="preserve">are not effective </w:t>
      </w:r>
      <w:r w:rsidRPr="004857C4">
        <w:rPr>
          <w:szCs w:val="24"/>
        </w:rPr>
        <w:t xml:space="preserve">for </w:t>
      </w:r>
      <w:r w:rsidR="006463C5" w:rsidRPr="004857C4">
        <w:rPr>
          <w:szCs w:val="24"/>
        </w:rPr>
        <w:t>diagnosing reading problems</w:t>
      </w:r>
      <w:r w:rsidR="00F321E2" w:rsidRPr="004857C4">
        <w:rPr>
          <w:szCs w:val="24"/>
        </w:rPr>
        <w:t xml:space="preserve"> (Gormley &amp; McDermott, 2011)</w:t>
      </w:r>
      <w:r w:rsidR="006463C5" w:rsidRPr="004857C4">
        <w:rPr>
          <w:szCs w:val="24"/>
        </w:rPr>
        <w:t xml:space="preserve">.  </w:t>
      </w:r>
      <w:r w:rsidR="005452EF" w:rsidRPr="004857C4">
        <w:rPr>
          <w:szCs w:val="24"/>
        </w:rPr>
        <w:t xml:space="preserve">An effective diagnostic measure </w:t>
      </w:r>
      <w:r w:rsidR="006463C5" w:rsidRPr="004857C4">
        <w:rPr>
          <w:szCs w:val="24"/>
        </w:rPr>
        <w:t xml:space="preserve">for </w:t>
      </w:r>
      <w:r w:rsidR="005452EF" w:rsidRPr="004857C4">
        <w:rPr>
          <w:szCs w:val="24"/>
        </w:rPr>
        <w:t>reading</w:t>
      </w:r>
      <w:r w:rsidR="00985559" w:rsidRPr="004857C4">
        <w:rPr>
          <w:szCs w:val="24"/>
        </w:rPr>
        <w:t xml:space="preserve"> provides</w:t>
      </w:r>
      <w:r w:rsidR="00A9608B" w:rsidRPr="004857C4">
        <w:rPr>
          <w:szCs w:val="24"/>
        </w:rPr>
        <w:t xml:space="preserve"> two types of data</w:t>
      </w:r>
      <w:r w:rsidR="00856FBD" w:rsidRPr="004857C4">
        <w:rPr>
          <w:szCs w:val="24"/>
        </w:rPr>
        <w:t xml:space="preserve">: </w:t>
      </w:r>
      <w:r w:rsidR="00C74BF3" w:rsidRPr="004857C4">
        <w:rPr>
          <w:szCs w:val="24"/>
        </w:rPr>
        <w:t xml:space="preserve">(a) </w:t>
      </w:r>
      <w:r w:rsidR="00A9608B" w:rsidRPr="004857C4">
        <w:rPr>
          <w:szCs w:val="24"/>
        </w:rPr>
        <w:t xml:space="preserve">a general sense of </w:t>
      </w:r>
      <w:r w:rsidR="005452EF" w:rsidRPr="004857C4">
        <w:rPr>
          <w:szCs w:val="24"/>
        </w:rPr>
        <w:t xml:space="preserve">students’ approximate reading grade level </w:t>
      </w:r>
      <w:r w:rsidR="005608DA" w:rsidRPr="004857C4">
        <w:rPr>
          <w:szCs w:val="24"/>
        </w:rPr>
        <w:t xml:space="preserve">(or Lexile level) </w:t>
      </w:r>
      <w:r w:rsidR="005452EF" w:rsidRPr="004857C4">
        <w:rPr>
          <w:szCs w:val="24"/>
        </w:rPr>
        <w:t xml:space="preserve">and </w:t>
      </w:r>
      <w:r w:rsidR="00C74BF3" w:rsidRPr="004857C4">
        <w:rPr>
          <w:szCs w:val="24"/>
        </w:rPr>
        <w:t xml:space="preserve">(b) </w:t>
      </w:r>
      <w:r w:rsidR="00A9608B" w:rsidRPr="004857C4">
        <w:rPr>
          <w:szCs w:val="24"/>
        </w:rPr>
        <w:t xml:space="preserve">descriptions of students’ </w:t>
      </w:r>
      <w:r w:rsidR="005452EF" w:rsidRPr="004857C4">
        <w:rPr>
          <w:szCs w:val="24"/>
        </w:rPr>
        <w:t xml:space="preserve">strengths and weaknesses in each of the three </w:t>
      </w:r>
      <w:r w:rsidR="00856FBD" w:rsidRPr="004857C4">
        <w:rPr>
          <w:szCs w:val="24"/>
        </w:rPr>
        <w:t xml:space="preserve">reading </w:t>
      </w:r>
      <w:r w:rsidR="005452EF" w:rsidRPr="004857C4">
        <w:rPr>
          <w:szCs w:val="24"/>
        </w:rPr>
        <w:t>deficit areas: word identification, fluency, and comprehension</w:t>
      </w:r>
      <w:r w:rsidR="00DF36FF" w:rsidRPr="004857C4">
        <w:rPr>
          <w:szCs w:val="24"/>
        </w:rPr>
        <w:t xml:space="preserve"> (</w:t>
      </w:r>
      <w:r w:rsidR="009F62AA" w:rsidRPr="004857C4">
        <w:rPr>
          <w:szCs w:val="24"/>
        </w:rPr>
        <w:t>Spear-Swerling, 2013; Valencia &amp; Buly, 2004</w:t>
      </w:r>
      <w:r w:rsidR="00DF36FF" w:rsidRPr="004857C4">
        <w:rPr>
          <w:szCs w:val="24"/>
        </w:rPr>
        <w:t>)</w:t>
      </w:r>
      <w:r w:rsidR="005452EF" w:rsidRPr="004857C4">
        <w:rPr>
          <w:szCs w:val="24"/>
        </w:rPr>
        <w:t xml:space="preserve">.  </w:t>
      </w:r>
      <w:r w:rsidR="00985559" w:rsidRPr="004857C4">
        <w:rPr>
          <w:szCs w:val="24"/>
        </w:rPr>
        <w:t xml:space="preserve">An </w:t>
      </w:r>
      <w:r w:rsidR="006A1F18" w:rsidRPr="004857C4">
        <w:rPr>
          <w:szCs w:val="24"/>
        </w:rPr>
        <w:t>Informal Reading Inventory</w:t>
      </w:r>
      <w:r w:rsidR="00985559" w:rsidRPr="004857C4">
        <w:rPr>
          <w:szCs w:val="24"/>
        </w:rPr>
        <w:t xml:space="preserve"> (IFI) is one such diagnostic measure </w:t>
      </w:r>
      <w:r w:rsidR="00B72FB9" w:rsidRPr="004857C4">
        <w:rPr>
          <w:szCs w:val="24"/>
        </w:rPr>
        <w:t>(see Figure 3</w:t>
      </w:r>
      <w:r w:rsidR="00494838" w:rsidRPr="004857C4">
        <w:rPr>
          <w:szCs w:val="24"/>
        </w:rPr>
        <w:t>)</w:t>
      </w:r>
      <w:r w:rsidR="00A65570" w:rsidRPr="004857C4">
        <w:rPr>
          <w:szCs w:val="24"/>
        </w:rPr>
        <w:t xml:space="preserve"> (Johnson, 2016)</w:t>
      </w:r>
      <w:r w:rsidR="005452EF" w:rsidRPr="004857C4">
        <w:rPr>
          <w:szCs w:val="24"/>
        </w:rPr>
        <w:t>.</w:t>
      </w:r>
      <w:r w:rsidR="006A1F18" w:rsidRPr="004857C4">
        <w:rPr>
          <w:szCs w:val="24"/>
        </w:rPr>
        <w:t xml:space="preserve">  In the hands of a knowledgeable reading teacher,</w:t>
      </w:r>
      <w:r w:rsidR="00985559" w:rsidRPr="004857C4">
        <w:rPr>
          <w:szCs w:val="24"/>
        </w:rPr>
        <w:t xml:space="preserve"> an IF</w:t>
      </w:r>
      <w:r w:rsidR="00856FBD" w:rsidRPr="004857C4">
        <w:rPr>
          <w:szCs w:val="24"/>
        </w:rPr>
        <w:t>I</w:t>
      </w:r>
      <w:r w:rsidR="006A1F18" w:rsidRPr="004857C4">
        <w:rPr>
          <w:szCs w:val="24"/>
        </w:rPr>
        <w:t xml:space="preserve"> provides a rich source of data</w:t>
      </w:r>
      <w:r w:rsidR="00B537E9" w:rsidRPr="004857C4">
        <w:rPr>
          <w:szCs w:val="24"/>
        </w:rPr>
        <w:t xml:space="preserve"> (Weaver, 2009)</w:t>
      </w:r>
      <w:r w:rsidR="006A1F18" w:rsidRPr="004857C4">
        <w:rPr>
          <w:szCs w:val="24"/>
        </w:rPr>
        <w:t>.</w:t>
      </w:r>
      <w:r w:rsidR="00494838" w:rsidRPr="004857C4">
        <w:rPr>
          <w:szCs w:val="24"/>
        </w:rPr>
        <w:t xml:space="preserve">  </w:t>
      </w:r>
    </w:p>
    <w:p w14:paraId="78F6C92B" w14:textId="77777777" w:rsidR="000B6FAB" w:rsidRPr="004857C4" w:rsidRDefault="000B6FAB" w:rsidP="000B6FAB">
      <w:pPr>
        <w:spacing w:line="276" w:lineRule="auto"/>
        <w:rPr>
          <w:b/>
          <w:szCs w:val="24"/>
        </w:rPr>
      </w:pPr>
    </w:p>
    <w:tbl>
      <w:tblPr>
        <w:tblStyle w:val="TableGrid"/>
        <w:tblW w:w="0" w:type="auto"/>
        <w:jc w:val="center"/>
        <w:tblLook w:val="04A0" w:firstRow="1" w:lastRow="0" w:firstColumn="1" w:lastColumn="0" w:noHBand="0" w:noVBand="1"/>
      </w:tblPr>
      <w:tblGrid>
        <w:gridCol w:w="7535"/>
      </w:tblGrid>
      <w:tr w:rsidR="000B6FAB" w:rsidRPr="004857C4" w14:paraId="762D4DAB" w14:textId="77777777" w:rsidTr="00137672">
        <w:trPr>
          <w:jc w:val="center"/>
        </w:trPr>
        <w:tc>
          <w:tcPr>
            <w:tcW w:w="7535" w:type="dxa"/>
          </w:tcPr>
          <w:p w14:paraId="2E90673D" w14:textId="77777777" w:rsidR="000B6FAB" w:rsidRPr="004857C4" w:rsidRDefault="000B6FAB" w:rsidP="00137672">
            <w:pPr>
              <w:spacing w:line="276" w:lineRule="auto"/>
              <w:rPr>
                <w:sz w:val="24"/>
                <w:szCs w:val="24"/>
              </w:rPr>
            </w:pPr>
            <w:r w:rsidRPr="004857C4">
              <w:rPr>
                <w:b/>
                <w:sz w:val="24"/>
                <w:szCs w:val="24"/>
              </w:rPr>
              <w:t xml:space="preserve"> • </w:t>
            </w:r>
            <w:r w:rsidRPr="004857C4">
              <w:rPr>
                <w:sz w:val="24"/>
                <w:szCs w:val="24"/>
              </w:rPr>
              <w:t>Qualitative Reading Inventory, 5</w:t>
            </w:r>
            <w:r w:rsidRPr="004857C4">
              <w:rPr>
                <w:sz w:val="24"/>
                <w:szCs w:val="24"/>
                <w:vertAlign w:val="superscript"/>
              </w:rPr>
              <w:t>th</w:t>
            </w:r>
            <w:r w:rsidRPr="004857C4">
              <w:rPr>
                <w:sz w:val="24"/>
                <w:szCs w:val="24"/>
              </w:rPr>
              <w:t xml:space="preserve"> edition, (Leslie and Caldwell)</w:t>
            </w:r>
          </w:p>
          <w:p w14:paraId="74D5694C" w14:textId="77777777" w:rsidR="000B6FAB" w:rsidRPr="004857C4" w:rsidRDefault="000B6FAB" w:rsidP="00137672">
            <w:pPr>
              <w:spacing w:line="276" w:lineRule="auto"/>
              <w:rPr>
                <w:sz w:val="24"/>
                <w:szCs w:val="24"/>
              </w:rPr>
            </w:pPr>
            <w:r w:rsidRPr="004857C4">
              <w:rPr>
                <w:sz w:val="24"/>
                <w:szCs w:val="24"/>
              </w:rPr>
              <w:t xml:space="preserve"> </w:t>
            </w:r>
            <w:r w:rsidRPr="004857C4">
              <w:rPr>
                <w:b/>
                <w:sz w:val="24"/>
                <w:szCs w:val="24"/>
              </w:rPr>
              <w:t xml:space="preserve">• </w:t>
            </w:r>
            <w:r w:rsidRPr="004857C4">
              <w:rPr>
                <w:sz w:val="24"/>
                <w:szCs w:val="24"/>
              </w:rPr>
              <w:t>Reading Inventory for the Classrooms,5</w:t>
            </w:r>
            <w:r w:rsidRPr="004857C4">
              <w:rPr>
                <w:sz w:val="24"/>
                <w:szCs w:val="24"/>
                <w:vertAlign w:val="superscript"/>
              </w:rPr>
              <w:t>th</w:t>
            </w:r>
            <w:r w:rsidRPr="004857C4">
              <w:rPr>
                <w:sz w:val="24"/>
                <w:szCs w:val="24"/>
              </w:rPr>
              <w:t xml:space="preserve"> edition, (Flynt and Cooter) </w:t>
            </w:r>
          </w:p>
          <w:p w14:paraId="3A357628" w14:textId="77777777" w:rsidR="000B6FAB" w:rsidRPr="004857C4" w:rsidRDefault="000B6FAB" w:rsidP="00137672">
            <w:pPr>
              <w:spacing w:line="276" w:lineRule="auto"/>
              <w:rPr>
                <w:sz w:val="24"/>
                <w:szCs w:val="24"/>
              </w:rPr>
            </w:pPr>
            <w:r w:rsidRPr="004857C4">
              <w:rPr>
                <w:sz w:val="24"/>
                <w:szCs w:val="24"/>
              </w:rPr>
              <w:t xml:space="preserve"> </w:t>
            </w:r>
            <w:r w:rsidRPr="004857C4">
              <w:rPr>
                <w:b/>
                <w:sz w:val="24"/>
                <w:szCs w:val="24"/>
              </w:rPr>
              <w:t xml:space="preserve">• </w:t>
            </w:r>
            <w:r w:rsidRPr="004857C4">
              <w:rPr>
                <w:sz w:val="24"/>
                <w:szCs w:val="24"/>
              </w:rPr>
              <w:t>Classroom Reading Inventory, 12</w:t>
            </w:r>
            <w:r w:rsidRPr="004857C4">
              <w:rPr>
                <w:sz w:val="24"/>
                <w:szCs w:val="24"/>
                <w:vertAlign w:val="superscript"/>
              </w:rPr>
              <w:t>th</w:t>
            </w:r>
            <w:r w:rsidRPr="004857C4">
              <w:rPr>
                <w:sz w:val="24"/>
                <w:szCs w:val="24"/>
              </w:rPr>
              <w:t xml:space="preserve"> edition, (Silvaroli and Wheelock)</w:t>
            </w:r>
          </w:p>
          <w:p w14:paraId="3002A596" w14:textId="77777777" w:rsidR="000B6FAB" w:rsidRPr="004857C4" w:rsidRDefault="000B6FAB" w:rsidP="00137672">
            <w:pPr>
              <w:spacing w:line="276" w:lineRule="auto"/>
              <w:rPr>
                <w:sz w:val="24"/>
                <w:szCs w:val="24"/>
              </w:rPr>
            </w:pPr>
            <w:r w:rsidRPr="004857C4">
              <w:rPr>
                <w:sz w:val="24"/>
                <w:szCs w:val="24"/>
              </w:rPr>
              <w:t xml:space="preserve"> </w:t>
            </w:r>
            <w:r w:rsidRPr="004857C4">
              <w:rPr>
                <w:b/>
                <w:sz w:val="24"/>
                <w:szCs w:val="24"/>
              </w:rPr>
              <w:t xml:space="preserve">• </w:t>
            </w:r>
            <w:r w:rsidRPr="004857C4">
              <w:rPr>
                <w:sz w:val="24"/>
                <w:szCs w:val="24"/>
              </w:rPr>
              <w:t>Basic Reading Inventory, 10</w:t>
            </w:r>
            <w:r w:rsidRPr="004857C4">
              <w:rPr>
                <w:sz w:val="24"/>
                <w:szCs w:val="24"/>
                <w:vertAlign w:val="superscript"/>
              </w:rPr>
              <w:t>th</w:t>
            </w:r>
            <w:r w:rsidRPr="004857C4">
              <w:rPr>
                <w:sz w:val="24"/>
                <w:szCs w:val="24"/>
              </w:rPr>
              <w:t xml:space="preserve"> edition, (Johns)</w:t>
            </w:r>
          </w:p>
          <w:p w14:paraId="70974926" w14:textId="77777777" w:rsidR="000B6FAB" w:rsidRPr="004857C4" w:rsidRDefault="000B6FAB" w:rsidP="00137672">
            <w:pPr>
              <w:spacing w:line="276" w:lineRule="auto"/>
              <w:rPr>
                <w:sz w:val="24"/>
                <w:szCs w:val="24"/>
              </w:rPr>
            </w:pPr>
            <w:r w:rsidRPr="004857C4">
              <w:rPr>
                <w:sz w:val="24"/>
                <w:szCs w:val="24"/>
              </w:rPr>
              <w:t xml:space="preserve"> </w:t>
            </w:r>
            <w:r w:rsidRPr="004857C4">
              <w:rPr>
                <w:b/>
                <w:sz w:val="24"/>
                <w:szCs w:val="24"/>
              </w:rPr>
              <w:t xml:space="preserve">• </w:t>
            </w:r>
            <w:r w:rsidRPr="004857C4">
              <w:rPr>
                <w:sz w:val="24"/>
                <w:szCs w:val="24"/>
              </w:rPr>
              <w:t>Analytical Reading Inventory, 9</w:t>
            </w:r>
            <w:r w:rsidRPr="004857C4">
              <w:rPr>
                <w:sz w:val="24"/>
                <w:szCs w:val="24"/>
                <w:vertAlign w:val="superscript"/>
              </w:rPr>
              <w:t>th</w:t>
            </w:r>
            <w:r w:rsidRPr="004857C4">
              <w:rPr>
                <w:sz w:val="24"/>
                <w:szCs w:val="24"/>
              </w:rPr>
              <w:t xml:space="preserve"> edition, (Woods and Moe)</w:t>
            </w:r>
          </w:p>
          <w:p w14:paraId="76DE38F4" w14:textId="77777777" w:rsidR="000B6FAB" w:rsidRPr="004857C4" w:rsidRDefault="000B6FAB" w:rsidP="00137672">
            <w:pPr>
              <w:spacing w:line="276" w:lineRule="auto"/>
              <w:rPr>
                <w:sz w:val="24"/>
                <w:szCs w:val="24"/>
              </w:rPr>
            </w:pPr>
            <w:r w:rsidRPr="004857C4">
              <w:rPr>
                <w:b/>
                <w:sz w:val="24"/>
                <w:szCs w:val="24"/>
              </w:rPr>
              <w:t xml:space="preserve"> • </w:t>
            </w:r>
            <w:r w:rsidRPr="004857C4">
              <w:rPr>
                <w:sz w:val="24"/>
                <w:szCs w:val="24"/>
              </w:rPr>
              <w:t>Ekwall/Shanker Reading Inventory, 6</w:t>
            </w:r>
            <w:r w:rsidRPr="004857C4">
              <w:rPr>
                <w:sz w:val="24"/>
                <w:szCs w:val="24"/>
                <w:vertAlign w:val="superscript"/>
              </w:rPr>
              <w:t>th</w:t>
            </w:r>
            <w:r w:rsidRPr="004857C4">
              <w:rPr>
                <w:sz w:val="24"/>
                <w:szCs w:val="24"/>
              </w:rPr>
              <w:t xml:space="preserve"> edition, (Shanker and Ekwall)</w:t>
            </w:r>
          </w:p>
          <w:p w14:paraId="463BD61C" w14:textId="77777777" w:rsidR="000B6FAB" w:rsidRPr="004857C4" w:rsidRDefault="000B6FAB" w:rsidP="00137672">
            <w:pPr>
              <w:spacing w:line="276" w:lineRule="auto"/>
              <w:rPr>
                <w:sz w:val="24"/>
                <w:szCs w:val="24"/>
              </w:rPr>
            </w:pPr>
            <w:r w:rsidRPr="004857C4">
              <w:rPr>
                <w:b/>
                <w:sz w:val="24"/>
                <w:szCs w:val="24"/>
              </w:rPr>
              <w:t xml:space="preserve"> • </w:t>
            </w:r>
            <w:r w:rsidRPr="004857C4">
              <w:rPr>
                <w:sz w:val="24"/>
                <w:szCs w:val="24"/>
              </w:rPr>
              <w:t>Informal Reading Inventory, 8</w:t>
            </w:r>
            <w:r w:rsidRPr="004857C4">
              <w:rPr>
                <w:sz w:val="24"/>
                <w:szCs w:val="24"/>
                <w:vertAlign w:val="superscript"/>
              </w:rPr>
              <w:t>th</w:t>
            </w:r>
            <w:r w:rsidRPr="004857C4">
              <w:rPr>
                <w:sz w:val="24"/>
                <w:szCs w:val="24"/>
              </w:rPr>
              <w:t xml:space="preserve"> edition, (Roe and Burns)</w:t>
            </w:r>
          </w:p>
          <w:p w14:paraId="0091D88D" w14:textId="77777777" w:rsidR="000B6FAB" w:rsidRPr="004857C4" w:rsidRDefault="000B6FAB" w:rsidP="00137672">
            <w:pPr>
              <w:spacing w:line="276" w:lineRule="auto"/>
              <w:rPr>
                <w:sz w:val="24"/>
                <w:szCs w:val="24"/>
              </w:rPr>
            </w:pPr>
          </w:p>
        </w:tc>
      </w:tr>
    </w:tbl>
    <w:p w14:paraId="43099F05" w14:textId="77777777" w:rsidR="00044CD6" w:rsidRDefault="000B6FAB" w:rsidP="000B6FAB">
      <w:pPr>
        <w:spacing w:line="276" w:lineRule="auto"/>
        <w:rPr>
          <w:szCs w:val="24"/>
        </w:rPr>
      </w:pPr>
      <w:r>
        <w:rPr>
          <w:szCs w:val="24"/>
        </w:rPr>
        <w:t xml:space="preserve"> </w:t>
      </w:r>
      <w:r w:rsidRPr="000B6FAB">
        <w:rPr>
          <w:i/>
          <w:szCs w:val="24"/>
        </w:rPr>
        <w:t>Figure 3.</w:t>
      </w:r>
      <w:r w:rsidRPr="000B6FAB">
        <w:rPr>
          <w:szCs w:val="24"/>
        </w:rPr>
        <w:t xml:space="preserve"> Common diagnostic reading assessments</w:t>
      </w:r>
    </w:p>
    <w:p w14:paraId="6326589C" w14:textId="77777777" w:rsidR="000B6FAB" w:rsidRPr="000B6FAB" w:rsidRDefault="000B6FAB" w:rsidP="000B6FAB">
      <w:pPr>
        <w:spacing w:line="276" w:lineRule="auto"/>
        <w:rPr>
          <w:szCs w:val="24"/>
        </w:rPr>
      </w:pPr>
    </w:p>
    <w:p w14:paraId="512231B0" w14:textId="77777777" w:rsidR="002559F4" w:rsidRPr="004857C4" w:rsidRDefault="009918C6" w:rsidP="004857C4">
      <w:pPr>
        <w:shd w:val="clear" w:color="auto" w:fill="FFFFFF"/>
        <w:spacing w:line="276" w:lineRule="auto"/>
        <w:outlineLvl w:val="2"/>
        <w:rPr>
          <w:rFonts w:eastAsia="Times New Roman"/>
          <w:bCs/>
          <w:szCs w:val="24"/>
        </w:rPr>
      </w:pPr>
      <w:r w:rsidRPr="004857C4">
        <w:rPr>
          <w:rFonts w:eastAsia="Times New Roman"/>
          <w:b/>
          <w:bCs/>
          <w:i/>
          <w:szCs w:val="24"/>
        </w:rPr>
        <w:t>Targeted Instruction</w:t>
      </w:r>
    </w:p>
    <w:p w14:paraId="27D8FEB0" w14:textId="77777777" w:rsidR="00044CD6" w:rsidRPr="004857C4" w:rsidRDefault="00044CD6" w:rsidP="004857C4">
      <w:pPr>
        <w:spacing w:line="276" w:lineRule="auto"/>
        <w:ind w:firstLine="720"/>
        <w:rPr>
          <w:szCs w:val="24"/>
        </w:rPr>
      </w:pPr>
      <w:r w:rsidRPr="004857C4">
        <w:rPr>
          <w:rFonts w:eastAsia="Times New Roman"/>
          <w:szCs w:val="24"/>
        </w:rPr>
        <w:t xml:space="preserve">Tier 2 </w:t>
      </w:r>
      <w:r w:rsidR="00FD5435" w:rsidRPr="004857C4">
        <w:rPr>
          <w:rFonts w:eastAsia="Times New Roman"/>
          <w:szCs w:val="24"/>
        </w:rPr>
        <w:t xml:space="preserve">instruction should be </w:t>
      </w:r>
      <w:r w:rsidRPr="004857C4">
        <w:rPr>
          <w:rFonts w:eastAsia="Times New Roman"/>
          <w:szCs w:val="24"/>
        </w:rPr>
        <w:t xml:space="preserve">targeted.  Targeted instruction does not mean </w:t>
      </w:r>
      <w:r w:rsidR="00001E9F" w:rsidRPr="004857C4">
        <w:rPr>
          <w:rFonts w:eastAsia="Times New Roman"/>
          <w:szCs w:val="24"/>
        </w:rPr>
        <w:t xml:space="preserve">simply implementing a </w:t>
      </w:r>
      <w:r w:rsidRPr="004857C4">
        <w:rPr>
          <w:rFonts w:eastAsia="Times New Roman"/>
          <w:szCs w:val="24"/>
        </w:rPr>
        <w:t>program</w:t>
      </w:r>
      <w:r w:rsidR="00044EAC" w:rsidRPr="004857C4">
        <w:rPr>
          <w:rFonts w:eastAsia="Times New Roman"/>
          <w:szCs w:val="24"/>
        </w:rPr>
        <w:t xml:space="preserve">, </w:t>
      </w:r>
      <w:r w:rsidRPr="004857C4">
        <w:rPr>
          <w:rFonts w:eastAsia="Times New Roman"/>
          <w:szCs w:val="24"/>
        </w:rPr>
        <w:t>curriculum</w:t>
      </w:r>
      <w:r w:rsidR="00044EAC" w:rsidRPr="004857C4">
        <w:rPr>
          <w:rFonts w:eastAsia="Times New Roman"/>
          <w:szCs w:val="24"/>
        </w:rPr>
        <w:t>, or strategy</w:t>
      </w:r>
      <w:r w:rsidRPr="004857C4">
        <w:rPr>
          <w:rFonts w:eastAsia="Times New Roman"/>
          <w:szCs w:val="24"/>
        </w:rPr>
        <w:t xml:space="preserve">.  </w:t>
      </w:r>
      <w:r w:rsidRPr="004857C4">
        <w:rPr>
          <w:szCs w:val="24"/>
        </w:rPr>
        <w:t xml:space="preserve">There is no </w:t>
      </w:r>
      <w:r w:rsidR="00001E9F" w:rsidRPr="004857C4">
        <w:rPr>
          <w:szCs w:val="24"/>
        </w:rPr>
        <w:t>single evidence-based program, research-based curriculum</w:t>
      </w:r>
      <w:r w:rsidRPr="004857C4">
        <w:rPr>
          <w:szCs w:val="24"/>
        </w:rPr>
        <w:t>, or scientifically-based teaching strategy that works best for all students (Allington, 2012; Wharton-McDonald, 2011)</w:t>
      </w:r>
      <w:r w:rsidR="00001E9F" w:rsidRPr="004857C4">
        <w:rPr>
          <w:szCs w:val="24"/>
        </w:rPr>
        <w:t xml:space="preserve">.  </w:t>
      </w:r>
      <w:r w:rsidR="00AE674F" w:rsidRPr="004857C4">
        <w:rPr>
          <w:szCs w:val="24"/>
        </w:rPr>
        <w:t>T</w:t>
      </w:r>
      <w:r w:rsidRPr="004857C4">
        <w:rPr>
          <w:szCs w:val="24"/>
        </w:rPr>
        <w:t>here are</w:t>
      </w:r>
      <w:r w:rsidR="00AE674F" w:rsidRPr="004857C4">
        <w:rPr>
          <w:szCs w:val="24"/>
        </w:rPr>
        <w:t>, however,</w:t>
      </w:r>
      <w:r w:rsidR="00001E9F" w:rsidRPr="004857C4">
        <w:rPr>
          <w:szCs w:val="24"/>
        </w:rPr>
        <w:t xml:space="preserve"> </w:t>
      </w:r>
      <w:r w:rsidR="00575E23" w:rsidRPr="004857C4">
        <w:rPr>
          <w:szCs w:val="24"/>
        </w:rPr>
        <w:t xml:space="preserve">a variety of </w:t>
      </w:r>
      <w:r w:rsidRPr="004857C4">
        <w:rPr>
          <w:szCs w:val="24"/>
        </w:rPr>
        <w:t xml:space="preserve">strategies that research has shown to be effective with certain students, </w:t>
      </w:r>
      <w:r w:rsidR="007F5D75" w:rsidRPr="004857C4">
        <w:rPr>
          <w:szCs w:val="24"/>
        </w:rPr>
        <w:t xml:space="preserve">for </w:t>
      </w:r>
      <w:r w:rsidRPr="004857C4">
        <w:rPr>
          <w:szCs w:val="24"/>
        </w:rPr>
        <w:t>certain tasks</w:t>
      </w:r>
      <w:r w:rsidR="007F5D75" w:rsidRPr="004857C4">
        <w:rPr>
          <w:szCs w:val="24"/>
        </w:rPr>
        <w:t xml:space="preserve"> or skills</w:t>
      </w:r>
      <w:r w:rsidRPr="004857C4">
        <w:rPr>
          <w:szCs w:val="24"/>
        </w:rPr>
        <w:t xml:space="preserve">, </w:t>
      </w:r>
      <w:r w:rsidR="007F5D75" w:rsidRPr="004857C4">
        <w:rPr>
          <w:szCs w:val="24"/>
        </w:rPr>
        <w:t xml:space="preserve">and </w:t>
      </w:r>
      <w:r w:rsidRPr="004857C4">
        <w:rPr>
          <w:szCs w:val="24"/>
        </w:rPr>
        <w:t xml:space="preserve">in certain situations.  </w:t>
      </w:r>
      <w:r w:rsidR="008F2029" w:rsidRPr="004857C4">
        <w:rPr>
          <w:szCs w:val="24"/>
        </w:rPr>
        <w:t>However,</w:t>
      </w:r>
      <w:r w:rsidR="00FD5435" w:rsidRPr="004857C4">
        <w:rPr>
          <w:szCs w:val="24"/>
        </w:rPr>
        <w:t xml:space="preserve"> </w:t>
      </w:r>
      <w:r w:rsidRPr="004857C4">
        <w:rPr>
          <w:szCs w:val="24"/>
        </w:rPr>
        <w:t xml:space="preserve">the effectiveness or ineffectiveness of any strategy is dependent on how, when, where, </w:t>
      </w:r>
      <w:r w:rsidR="00575E23" w:rsidRPr="004857C4">
        <w:rPr>
          <w:szCs w:val="24"/>
        </w:rPr>
        <w:t xml:space="preserve">for whom, </w:t>
      </w:r>
      <w:r w:rsidRPr="004857C4">
        <w:rPr>
          <w:szCs w:val="24"/>
        </w:rPr>
        <w:t xml:space="preserve">and for what purpose it is used or applied.  Therefore, teachers implementing any type of reading intervention must have a variety of pedagogical tools </w:t>
      </w:r>
      <w:r w:rsidR="00AE674F" w:rsidRPr="004857C4">
        <w:rPr>
          <w:szCs w:val="24"/>
        </w:rPr>
        <w:t xml:space="preserve">(strategies) </w:t>
      </w:r>
      <w:r w:rsidRPr="004857C4">
        <w:rPr>
          <w:szCs w:val="24"/>
        </w:rPr>
        <w:t>in their teaching toolbox</w:t>
      </w:r>
      <w:r w:rsidR="007F5D75" w:rsidRPr="004857C4">
        <w:rPr>
          <w:szCs w:val="24"/>
        </w:rPr>
        <w:t xml:space="preserve">.  They must also </w:t>
      </w:r>
      <w:r w:rsidRPr="004857C4">
        <w:rPr>
          <w:szCs w:val="24"/>
        </w:rPr>
        <w:t xml:space="preserve">be empowered to make the decisions necessary to </w:t>
      </w:r>
      <w:r w:rsidR="00157749" w:rsidRPr="004857C4">
        <w:rPr>
          <w:szCs w:val="24"/>
        </w:rPr>
        <w:t xml:space="preserve">best </w:t>
      </w:r>
      <w:r w:rsidRPr="004857C4">
        <w:rPr>
          <w:szCs w:val="24"/>
        </w:rPr>
        <w:t>meet the needs of their students</w:t>
      </w:r>
      <w:r w:rsidR="00044EAC" w:rsidRPr="004857C4">
        <w:rPr>
          <w:szCs w:val="24"/>
        </w:rPr>
        <w:t xml:space="preserve"> (</w:t>
      </w:r>
      <w:r w:rsidR="009261F0" w:rsidRPr="004857C4">
        <w:rPr>
          <w:szCs w:val="24"/>
        </w:rPr>
        <w:t xml:space="preserve">Allington, 2002; </w:t>
      </w:r>
      <w:r w:rsidR="00044EAC" w:rsidRPr="004857C4">
        <w:rPr>
          <w:szCs w:val="24"/>
        </w:rPr>
        <w:t>Lyons, et. al, 2013; Marks &amp; Louis, 1997)</w:t>
      </w:r>
      <w:r w:rsidRPr="004857C4">
        <w:rPr>
          <w:szCs w:val="24"/>
        </w:rPr>
        <w:t>.</w:t>
      </w:r>
    </w:p>
    <w:p w14:paraId="4AAF5FEF" w14:textId="77777777" w:rsidR="00375BE6" w:rsidRPr="004857C4" w:rsidRDefault="00001E9F" w:rsidP="004857C4">
      <w:pPr>
        <w:spacing w:line="276" w:lineRule="auto"/>
        <w:ind w:firstLine="720"/>
        <w:rPr>
          <w:szCs w:val="24"/>
        </w:rPr>
      </w:pPr>
      <w:r w:rsidRPr="004857C4">
        <w:rPr>
          <w:rFonts w:eastAsia="Times New Roman"/>
          <w:szCs w:val="24"/>
        </w:rPr>
        <w:lastRenderedPageBreak/>
        <w:t xml:space="preserve">Targeted instruction </w:t>
      </w:r>
      <w:r w:rsidR="00CF7C6E" w:rsidRPr="004857C4">
        <w:rPr>
          <w:rFonts w:eastAsia="Times New Roman"/>
          <w:szCs w:val="24"/>
        </w:rPr>
        <w:t>for reading</w:t>
      </w:r>
      <w:r w:rsidRPr="004857C4">
        <w:rPr>
          <w:rFonts w:eastAsia="Times New Roman"/>
          <w:szCs w:val="24"/>
        </w:rPr>
        <w:t xml:space="preserve"> </w:t>
      </w:r>
      <w:r w:rsidR="00844292" w:rsidRPr="004857C4">
        <w:rPr>
          <w:rFonts w:eastAsia="Times New Roman"/>
          <w:szCs w:val="24"/>
        </w:rPr>
        <w:t xml:space="preserve">means that it </w:t>
      </w:r>
      <w:r w:rsidRPr="004857C4">
        <w:rPr>
          <w:rFonts w:eastAsia="Times New Roman"/>
          <w:szCs w:val="24"/>
        </w:rPr>
        <w:t xml:space="preserve">specifically </w:t>
      </w:r>
      <w:r w:rsidR="00FD5435" w:rsidRPr="004857C4">
        <w:rPr>
          <w:rFonts w:eastAsia="Times New Roman"/>
          <w:szCs w:val="24"/>
        </w:rPr>
        <w:t>address</w:t>
      </w:r>
      <w:r w:rsidR="00844292" w:rsidRPr="004857C4">
        <w:rPr>
          <w:rFonts w:eastAsia="Times New Roman"/>
          <w:szCs w:val="24"/>
        </w:rPr>
        <w:t>es</w:t>
      </w:r>
      <w:r w:rsidR="00FD5435" w:rsidRPr="004857C4">
        <w:rPr>
          <w:rFonts w:eastAsia="Times New Roman"/>
          <w:szCs w:val="24"/>
        </w:rPr>
        <w:t xml:space="preserve"> </w:t>
      </w:r>
      <w:r w:rsidR="00327DCC" w:rsidRPr="004857C4">
        <w:rPr>
          <w:rFonts w:eastAsia="Times New Roman"/>
          <w:szCs w:val="24"/>
        </w:rPr>
        <w:t xml:space="preserve">each </w:t>
      </w:r>
      <w:r w:rsidRPr="004857C4">
        <w:rPr>
          <w:rFonts w:eastAsia="Times New Roman"/>
          <w:szCs w:val="24"/>
        </w:rPr>
        <w:t>student</w:t>
      </w:r>
      <w:r w:rsidR="00327DCC" w:rsidRPr="004857C4">
        <w:rPr>
          <w:rFonts w:eastAsia="Times New Roman"/>
          <w:szCs w:val="24"/>
        </w:rPr>
        <w:t>’s</w:t>
      </w:r>
      <w:r w:rsidRPr="004857C4">
        <w:rPr>
          <w:rFonts w:eastAsia="Times New Roman"/>
          <w:szCs w:val="24"/>
        </w:rPr>
        <w:t xml:space="preserve"> deficit area or areas.  The meaning-based intervention described</w:t>
      </w:r>
      <w:r w:rsidR="00327DCC" w:rsidRPr="004857C4">
        <w:rPr>
          <w:rFonts w:eastAsia="Times New Roman"/>
          <w:szCs w:val="24"/>
        </w:rPr>
        <w:t xml:space="preserve"> below</w:t>
      </w:r>
      <w:r w:rsidRPr="004857C4">
        <w:rPr>
          <w:rFonts w:eastAsia="Times New Roman"/>
          <w:szCs w:val="24"/>
        </w:rPr>
        <w:t xml:space="preserve"> does this.  </w:t>
      </w:r>
      <w:r w:rsidRPr="004857C4">
        <w:rPr>
          <w:szCs w:val="24"/>
        </w:rPr>
        <w:t xml:space="preserve">Brief descriptions of the </w:t>
      </w:r>
      <w:r w:rsidR="0040657F" w:rsidRPr="004857C4">
        <w:rPr>
          <w:szCs w:val="24"/>
        </w:rPr>
        <w:t xml:space="preserve">types of </w:t>
      </w:r>
      <w:r w:rsidRPr="004857C4">
        <w:rPr>
          <w:szCs w:val="24"/>
        </w:rPr>
        <w:t xml:space="preserve">strategies </w:t>
      </w:r>
      <w:r w:rsidR="0040657F" w:rsidRPr="004857C4">
        <w:rPr>
          <w:szCs w:val="24"/>
        </w:rPr>
        <w:t>used</w:t>
      </w:r>
      <w:r w:rsidR="006B096C" w:rsidRPr="004857C4">
        <w:rPr>
          <w:szCs w:val="24"/>
        </w:rPr>
        <w:t xml:space="preserve"> </w:t>
      </w:r>
      <w:r w:rsidRPr="004857C4">
        <w:rPr>
          <w:szCs w:val="24"/>
        </w:rPr>
        <w:t xml:space="preserve">are included.  None of these strategies </w:t>
      </w:r>
      <w:r w:rsidR="006B096C" w:rsidRPr="004857C4">
        <w:rPr>
          <w:szCs w:val="24"/>
        </w:rPr>
        <w:t xml:space="preserve">singularly are </w:t>
      </w:r>
      <w:r w:rsidRPr="004857C4">
        <w:rPr>
          <w:szCs w:val="24"/>
        </w:rPr>
        <w:t>particularly</w:t>
      </w:r>
      <w:r w:rsidR="00327DCC" w:rsidRPr="004857C4">
        <w:rPr>
          <w:szCs w:val="24"/>
        </w:rPr>
        <w:t xml:space="preserve"> new</w:t>
      </w:r>
      <w:r w:rsidR="00726904" w:rsidRPr="004857C4">
        <w:rPr>
          <w:szCs w:val="24"/>
        </w:rPr>
        <w:t>.  However, t</w:t>
      </w:r>
      <w:r w:rsidRPr="004857C4">
        <w:rPr>
          <w:szCs w:val="24"/>
        </w:rPr>
        <w:t>he difference between this RTI plan and other programs or methods is in (a) the tempo and the diversity of</w:t>
      </w:r>
      <w:r w:rsidR="00844292" w:rsidRPr="004857C4">
        <w:rPr>
          <w:szCs w:val="24"/>
        </w:rPr>
        <w:t xml:space="preserve"> intervention sessions</w:t>
      </w:r>
      <w:r w:rsidRPr="004857C4">
        <w:rPr>
          <w:szCs w:val="24"/>
        </w:rPr>
        <w:t>, (b) the meaning-based emphasis, (c) the focus on all three cueing systems, and (d) the flexibility to adopt and ad</w:t>
      </w:r>
      <w:r w:rsidR="00726904" w:rsidRPr="004857C4">
        <w:rPr>
          <w:szCs w:val="24"/>
        </w:rPr>
        <w:t xml:space="preserve">apt to meet individual needs.  </w:t>
      </w:r>
    </w:p>
    <w:p w14:paraId="45001DEE" w14:textId="77777777" w:rsidR="00C60374" w:rsidRDefault="00C60374" w:rsidP="004857C4">
      <w:pPr>
        <w:spacing w:line="276" w:lineRule="auto"/>
        <w:rPr>
          <w:rFonts w:eastAsia="Times New Roman"/>
          <w:b/>
          <w:i/>
          <w:szCs w:val="24"/>
        </w:rPr>
      </w:pPr>
    </w:p>
    <w:p w14:paraId="3088FF97" w14:textId="77777777" w:rsidR="00327DCC" w:rsidRPr="004857C4" w:rsidRDefault="003531DB" w:rsidP="004857C4">
      <w:pPr>
        <w:spacing w:line="276" w:lineRule="auto"/>
        <w:rPr>
          <w:szCs w:val="24"/>
        </w:rPr>
      </w:pPr>
      <w:r w:rsidRPr="004857C4">
        <w:rPr>
          <w:rFonts w:eastAsia="Times New Roman"/>
          <w:b/>
          <w:i/>
          <w:szCs w:val="24"/>
        </w:rPr>
        <w:t>A Meaning-Based Intervention</w:t>
      </w:r>
    </w:p>
    <w:p w14:paraId="12C20C50" w14:textId="77777777" w:rsidR="003531DB" w:rsidRPr="004857C4" w:rsidRDefault="003531DB" w:rsidP="004857C4">
      <w:pPr>
        <w:spacing w:line="276" w:lineRule="auto"/>
        <w:ind w:firstLine="720"/>
        <w:rPr>
          <w:rFonts w:eastAsia="Times New Roman"/>
          <w:szCs w:val="24"/>
        </w:rPr>
      </w:pPr>
      <w:r w:rsidRPr="004857C4">
        <w:rPr>
          <w:rFonts w:eastAsia="Times New Roman"/>
          <w:szCs w:val="24"/>
        </w:rPr>
        <w:t xml:space="preserve">To have an impact, Tier 2 </w:t>
      </w:r>
      <w:r w:rsidR="000A16D5" w:rsidRPr="004857C4">
        <w:rPr>
          <w:rFonts w:eastAsia="Times New Roman"/>
          <w:szCs w:val="24"/>
        </w:rPr>
        <w:t xml:space="preserve">intervention </w:t>
      </w:r>
      <w:r w:rsidRPr="004857C4">
        <w:rPr>
          <w:rFonts w:eastAsia="Times New Roman"/>
          <w:szCs w:val="24"/>
        </w:rPr>
        <w:t xml:space="preserve">groups </w:t>
      </w:r>
      <w:r w:rsidR="00726904" w:rsidRPr="004857C4">
        <w:rPr>
          <w:rFonts w:eastAsia="Times New Roman"/>
          <w:szCs w:val="24"/>
        </w:rPr>
        <w:t xml:space="preserve">need to </w:t>
      </w:r>
      <w:r w:rsidRPr="004857C4">
        <w:rPr>
          <w:rFonts w:eastAsia="Times New Roman"/>
          <w:szCs w:val="24"/>
        </w:rPr>
        <w:t xml:space="preserve">meet a minimum of three days a week.  Shorter bits of focused instruction are much more effective than longer bits of instruction in which students are not actively engaged.  </w:t>
      </w:r>
      <w:r w:rsidRPr="004857C4">
        <w:rPr>
          <w:szCs w:val="24"/>
        </w:rPr>
        <w:t>Depending on the age and level of the student, the duration for these ses</w:t>
      </w:r>
      <w:r w:rsidR="00327DCC" w:rsidRPr="004857C4">
        <w:rPr>
          <w:szCs w:val="24"/>
        </w:rPr>
        <w:t>sions should be anywhere from 15</w:t>
      </w:r>
      <w:r w:rsidRPr="004857C4">
        <w:rPr>
          <w:szCs w:val="24"/>
        </w:rPr>
        <w:t xml:space="preserve"> minutes a day for you</w:t>
      </w:r>
      <w:r w:rsidR="00327DCC" w:rsidRPr="004857C4">
        <w:rPr>
          <w:szCs w:val="24"/>
        </w:rPr>
        <w:t>nger students to no more than 45</w:t>
      </w:r>
      <w:r w:rsidRPr="004857C4">
        <w:rPr>
          <w:szCs w:val="24"/>
        </w:rPr>
        <w:t xml:space="preserve"> minutes a day for older students.   </w:t>
      </w:r>
    </w:p>
    <w:p w14:paraId="395F2557" w14:textId="77777777" w:rsidR="00C80B1D" w:rsidRPr="004857C4" w:rsidRDefault="000A16D5" w:rsidP="004857C4">
      <w:pPr>
        <w:spacing w:line="276" w:lineRule="auto"/>
        <w:ind w:firstLine="720"/>
        <w:rPr>
          <w:szCs w:val="24"/>
        </w:rPr>
      </w:pPr>
      <w:r w:rsidRPr="004857C4">
        <w:rPr>
          <w:szCs w:val="24"/>
        </w:rPr>
        <w:t>Below the</w:t>
      </w:r>
      <w:r w:rsidR="005D1ECE" w:rsidRPr="004857C4">
        <w:rPr>
          <w:szCs w:val="24"/>
        </w:rPr>
        <w:t xml:space="preserve"> </w:t>
      </w:r>
      <w:r w:rsidR="0016107B" w:rsidRPr="004857C4">
        <w:rPr>
          <w:szCs w:val="24"/>
        </w:rPr>
        <w:t xml:space="preserve">types of </w:t>
      </w:r>
      <w:r w:rsidR="005D1ECE" w:rsidRPr="004857C4">
        <w:rPr>
          <w:szCs w:val="24"/>
        </w:rPr>
        <w:t>strategies</w:t>
      </w:r>
      <w:r w:rsidR="00F97C7D" w:rsidRPr="004857C4">
        <w:rPr>
          <w:szCs w:val="24"/>
        </w:rPr>
        <w:t xml:space="preserve"> </w:t>
      </w:r>
      <w:r w:rsidR="005D1ECE" w:rsidRPr="004857C4">
        <w:rPr>
          <w:szCs w:val="24"/>
        </w:rPr>
        <w:t xml:space="preserve">used with </w:t>
      </w:r>
      <w:r w:rsidR="00CE53E0" w:rsidRPr="004857C4">
        <w:rPr>
          <w:szCs w:val="24"/>
        </w:rPr>
        <w:t>this</w:t>
      </w:r>
      <w:r w:rsidRPr="004857C4">
        <w:rPr>
          <w:szCs w:val="24"/>
        </w:rPr>
        <w:t xml:space="preserve"> </w:t>
      </w:r>
      <w:r w:rsidR="005D1ECE" w:rsidRPr="004857C4">
        <w:rPr>
          <w:szCs w:val="24"/>
        </w:rPr>
        <w:t>meaning-based intervention</w:t>
      </w:r>
      <w:r w:rsidR="00C60374" w:rsidRPr="00C60374">
        <w:rPr>
          <w:szCs w:val="24"/>
        </w:rPr>
        <w:t xml:space="preserve"> </w:t>
      </w:r>
      <w:r w:rsidR="00C60374" w:rsidRPr="004857C4">
        <w:rPr>
          <w:szCs w:val="24"/>
        </w:rPr>
        <w:t>are described</w:t>
      </w:r>
      <w:r w:rsidR="005D1ECE" w:rsidRPr="004857C4">
        <w:rPr>
          <w:szCs w:val="24"/>
        </w:rPr>
        <w:t xml:space="preserve">.  </w:t>
      </w:r>
      <w:r w:rsidR="003B65CB" w:rsidRPr="004857C4">
        <w:rPr>
          <w:szCs w:val="24"/>
        </w:rPr>
        <w:t>V</w:t>
      </w:r>
      <w:r w:rsidR="005F797B" w:rsidRPr="004857C4">
        <w:rPr>
          <w:szCs w:val="24"/>
        </w:rPr>
        <w:t xml:space="preserve">ariations </w:t>
      </w:r>
      <w:r w:rsidR="004A0D75" w:rsidRPr="004857C4">
        <w:rPr>
          <w:szCs w:val="24"/>
        </w:rPr>
        <w:t xml:space="preserve">and combinations </w:t>
      </w:r>
      <w:r w:rsidR="005F797B" w:rsidRPr="004857C4">
        <w:rPr>
          <w:szCs w:val="24"/>
        </w:rPr>
        <w:t xml:space="preserve">of </w:t>
      </w:r>
      <w:r w:rsidR="005D1ECE" w:rsidRPr="004857C4">
        <w:rPr>
          <w:szCs w:val="24"/>
        </w:rPr>
        <w:t>these</w:t>
      </w:r>
      <w:r w:rsidR="004A0D75" w:rsidRPr="004857C4">
        <w:rPr>
          <w:szCs w:val="24"/>
        </w:rPr>
        <w:t xml:space="preserve"> </w:t>
      </w:r>
      <w:r w:rsidR="003B65CB" w:rsidRPr="004857C4">
        <w:rPr>
          <w:szCs w:val="24"/>
        </w:rPr>
        <w:t xml:space="preserve">should </w:t>
      </w:r>
      <w:r w:rsidR="005D1ECE" w:rsidRPr="004857C4">
        <w:rPr>
          <w:szCs w:val="24"/>
        </w:rPr>
        <w:t xml:space="preserve">be </w:t>
      </w:r>
      <w:r w:rsidR="00327DCC" w:rsidRPr="004857C4">
        <w:rPr>
          <w:szCs w:val="24"/>
        </w:rPr>
        <w:t xml:space="preserve">included </w:t>
      </w:r>
      <w:r w:rsidR="00726904" w:rsidRPr="004857C4">
        <w:rPr>
          <w:szCs w:val="24"/>
        </w:rPr>
        <w:t>depending on students’ needs</w:t>
      </w:r>
      <w:r w:rsidR="004A0D75" w:rsidRPr="004857C4">
        <w:rPr>
          <w:szCs w:val="24"/>
        </w:rPr>
        <w:t xml:space="preserve">.  </w:t>
      </w:r>
      <w:r w:rsidR="00CE53E0" w:rsidRPr="004857C4">
        <w:rPr>
          <w:szCs w:val="24"/>
        </w:rPr>
        <w:t>S</w:t>
      </w:r>
      <w:r w:rsidR="004A0D75" w:rsidRPr="004857C4">
        <w:rPr>
          <w:szCs w:val="24"/>
        </w:rPr>
        <w:t>ession</w:t>
      </w:r>
      <w:r w:rsidR="00EF6E6E" w:rsidRPr="004857C4">
        <w:rPr>
          <w:szCs w:val="24"/>
        </w:rPr>
        <w:t xml:space="preserve">s should be briskly-paced consisting </w:t>
      </w:r>
      <w:r w:rsidR="003E2AC4" w:rsidRPr="004857C4">
        <w:rPr>
          <w:szCs w:val="24"/>
        </w:rPr>
        <w:t xml:space="preserve">four </w:t>
      </w:r>
      <w:r w:rsidR="004A0D75" w:rsidRPr="004857C4">
        <w:rPr>
          <w:szCs w:val="24"/>
        </w:rPr>
        <w:t>to</w:t>
      </w:r>
      <w:r w:rsidR="003E2AC4" w:rsidRPr="004857C4">
        <w:rPr>
          <w:szCs w:val="24"/>
        </w:rPr>
        <w:t xml:space="preserve"> eight</w:t>
      </w:r>
      <w:r w:rsidR="00EF6E6E" w:rsidRPr="004857C4">
        <w:rPr>
          <w:szCs w:val="24"/>
        </w:rPr>
        <w:t xml:space="preserve"> of </w:t>
      </w:r>
      <w:r w:rsidR="00830D7E" w:rsidRPr="004857C4">
        <w:rPr>
          <w:szCs w:val="24"/>
        </w:rPr>
        <w:t xml:space="preserve">these </w:t>
      </w:r>
      <w:r w:rsidR="00EF6E6E" w:rsidRPr="004857C4">
        <w:rPr>
          <w:szCs w:val="24"/>
        </w:rPr>
        <w:t>strategies</w:t>
      </w:r>
      <w:r w:rsidR="007D2C2B" w:rsidRPr="004857C4">
        <w:rPr>
          <w:szCs w:val="24"/>
        </w:rPr>
        <w:t>.  Each strategy should be three to</w:t>
      </w:r>
      <w:r w:rsidR="0032223B" w:rsidRPr="004857C4">
        <w:rPr>
          <w:szCs w:val="24"/>
        </w:rPr>
        <w:t xml:space="preserve"> no more than eight</w:t>
      </w:r>
      <w:r w:rsidR="007D2C2B" w:rsidRPr="004857C4">
        <w:rPr>
          <w:szCs w:val="24"/>
        </w:rPr>
        <w:t xml:space="preserve"> minutes in duration.</w:t>
      </w:r>
      <w:r w:rsidR="005F797B" w:rsidRPr="004857C4">
        <w:rPr>
          <w:szCs w:val="24"/>
        </w:rPr>
        <w:t xml:space="preserve"> </w:t>
      </w:r>
      <w:r w:rsidR="00C80B1D" w:rsidRPr="004857C4">
        <w:rPr>
          <w:szCs w:val="24"/>
        </w:rPr>
        <w:t xml:space="preserve"> </w:t>
      </w:r>
    </w:p>
    <w:p w14:paraId="12285100" w14:textId="77777777" w:rsidR="00C60374" w:rsidRDefault="00C60374" w:rsidP="004857C4">
      <w:pPr>
        <w:spacing w:line="276" w:lineRule="auto"/>
        <w:ind w:firstLine="720"/>
        <w:rPr>
          <w:b/>
          <w:szCs w:val="24"/>
        </w:rPr>
      </w:pPr>
    </w:p>
    <w:p w14:paraId="2FB83109" w14:textId="77777777" w:rsidR="003E2AC4" w:rsidRPr="004857C4" w:rsidRDefault="005D342F" w:rsidP="004857C4">
      <w:pPr>
        <w:spacing w:line="276" w:lineRule="auto"/>
        <w:ind w:firstLine="720"/>
        <w:rPr>
          <w:szCs w:val="24"/>
        </w:rPr>
      </w:pPr>
      <w:r w:rsidRPr="004857C4">
        <w:rPr>
          <w:b/>
          <w:szCs w:val="24"/>
        </w:rPr>
        <w:t xml:space="preserve">1. </w:t>
      </w:r>
      <w:r w:rsidR="0016107B" w:rsidRPr="004857C4">
        <w:rPr>
          <w:b/>
          <w:szCs w:val="24"/>
        </w:rPr>
        <w:t>Writing</w:t>
      </w:r>
      <w:r w:rsidRPr="004857C4">
        <w:rPr>
          <w:szCs w:val="24"/>
        </w:rPr>
        <w:t xml:space="preserve">. </w:t>
      </w:r>
      <w:r w:rsidR="003810CB" w:rsidRPr="004857C4">
        <w:rPr>
          <w:szCs w:val="24"/>
        </w:rPr>
        <w:t xml:space="preserve">Some form of writing activity should be included in every intervention session for students whose deficit area is word identification.  </w:t>
      </w:r>
      <w:r w:rsidRPr="004857C4">
        <w:rPr>
          <w:szCs w:val="24"/>
        </w:rPr>
        <w:t>The reading-writing connection has been firmly established (</w:t>
      </w:r>
      <w:r w:rsidR="00ED600E" w:rsidRPr="004857C4">
        <w:rPr>
          <w:szCs w:val="24"/>
        </w:rPr>
        <w:t xml:space="preserve">Duke, Pearson, Strachan, &amp; Billman,2011; </w:t>
      </w:r>
      <w:r w:rsidR="00DF65BE" w:rsidRPr="004857C4">
        <w:rPr>
          <w:szCs w:val="24"/>
        </w:rPr>
        <w:t xml:space="preserve">Goodman, Fries, &amp; Strauss, 2016; </w:t>
      </w:r>
      <w:r w:rsidR="003E2AC4" w:rsidRPr="004857C4">
        <w:rPr>
          <w:szCs w:val="24"/>
        </w:rPr>
        <w:t xml:space="preserve">Goodman &amp; Goodman, 2009; </w:t>
      </w:r>
      <w:r w:rsidR="007C02A5" w:rsidRPr="004857C4">
        <w:rPr>
          <w:szCs w:val="24"/>
        </w:rPr>
        <w:t xml:space="preserve">Kuder &amp; Hasit, 2002; </w:t>
      </w:r>
      <w:r w:rsidR="003E2AC4" w:rsidRPr="004857C4">
        <w:rPr>
          <w:szCs w:val="24"/>
        </w:rPr>
        <w:t>Lipson &amp; Wixon, 2009;</w:t>
      </w:r>
      <w:r w:rsidR="00703747" w:rsidRPr="004857C4">
        <w:rPr>
          <w:szCs w:val="24"/>
        </w:rPr>
        <w:t xml:space="preserve"> </w:t>
      </w:r>
      <w:r w:rsidR="00E73F2D" w:rsidRPr="004857C4">
        <w:rPr>
          <w:szCs w:val="24"/>
        </w:rPr>
        <w:t xml:space="preserve">Parodi, 2013; </w:t>
      </w:r>
      <w:r w:rsidRPr="004857C4">
        <w:rPr>
          <w:szCs w:val="24"/>
        </w:rPr>
        <w:t>Pressley, Wharton-McDonal</w:t>
      </w:r>
      <w:r w:rsidR="005A0FD3" w:rsidRPr="004857C4">
        <w:rPr>
          <w:szCs w:val="24"/>
        </w:rPr>
        <w:t>d</w:t>
      </w:r>
      <w:r w:rsidRPr="004857C4">
        <w:rPr>
          <w:szCs w:val="24"/>
        </w:rPr>
        <w:t xml:space="preserve">, &amp; Mistretta, 1998; </w:t>
      </w:r>
      <w:r w:rsidR="00E73F2D" w:rsidRPr="004857C4">
        <w:rPr>
          <w:szCs w:val="24"/>
        </w:rPr>
        <w:t xml:space="preserve">Silliman, &amp; Wilkinson, 1994; </w:t>
      </w:r>
      <w:r w:rsidRPr="004857C4">
        <w:rPr>
          <w:szCs w:val="24"/>
        </w:rPr>
        <w:t>Strickland, 2002</w:t>
      </w:r>
      <w:r w:rsidR="003E2AC4" w:rsidRPr="004857C4">
        <w:rPr>
          <w:szCs w:val="24"/>
        </w:rPr>
        <w:t>; Weaver, 2009</w:t>
      </w:r>
      <w:r w:rsidR="00E73F2D" w:rsidRPr="004857C4">
        <w:rPr>
          <w:szCs w:val="24"/>
        </w:rPr>
        <w:t>)</w:t>
      </w:r>
      <w:r w:rsidR="003E2AC4" w:rsidRPr="004857C4">
        <w:rPr>
          <w:szCs w:val="24"/>
        </w:rPr>
        <w:t xml:space="preserve">.  Writing helps strengthen letter sound relationships </w:t>
      </w:r>
      <w:r w:rsidR="00DA3964" w:rsidRPr="004857C4">
        <w:rPr>
          <w:szCs w:val="24"/>
        </w:rPr>
        <w:t xml:space="preserve">and </w:t>
      </w:r>
      <w:r w:rsidR="003E2AC4" w:rsidRPr="004857C4">
        <w:rPr>
          <w:szCs w:val="24"/>
        </w:rPr>
        <w:t>is one of the most effective strategies to use in develop</w:t>
      </w:r>
      <w:r w:rsidR="00327DCC" w:rsidRPr="004857C4">
        <w:rPr>
          <w:szCs w:val="24"/>
        </w:rPr>
        <w:t xml:space="preserve"> the syntactic cueing system.  </w:t>
      </w:r>
      <w:r w:rsidR="00A00E89" w:rsidRPr="004857C4">
        <w:rPr>
          <w:szCs w:val="24"/>
        </w:rPr>
        <w:t xml:space="preserve">Below are descriptions of some of the </w:t>
      </w:r>
      <w:r w:rsidR="00B374F9" w:rsidRPr="004857C4">
        <w:rPr>
          <w:szCs w:val="24"/>
        </w:rPr>
        <w:t xml:space="preserve">writing activities </w:t>
      </w:r>
      <w:r w:rsidR="00A00E89" w:rsidRPr="004857C4">
        <w:rPr>
          <w:szCs w:val="24"/>
        </w:rPr>
        <w:t>used with this meaning-based intervention</w:t>
      </w:r>
      <w:r w:rsidR="003E2AC4" w:rsidRPr="004857C4">
        <w:rPr>
          <w:szCs w:val="24"/>
        </w:rPr>
        <w:t>:</w:t>
      </w:r>
    </w:p>
    <w:p w14:paraId="483DFD69" w14:textId="77777777" w:rsidR="00426EEA" w:rsidRPr="004857C4" w:rsidRDefault="003E2AC4" w:rsidP="004857C4">
      <w:pPr>
        <w:spacing w:line="276" w:lineRule="auto"/>
        <w:ind w:firstLine="720"/>
        <w:rPr>
          <w:szCs w:val="24"/>
        </w:rPr>
      </w:pPr>
      <w:r w:rsidRPr="004857C4">
        <w:rPr>
          <w:i/>
          <w:szCs w:val="24"/>
        </w:rPr>
        <w:t>•</w:t>
      </w:r>
      <w:r w:rsidR="00150ACF" w:rsidRPr="004857C4">
        <w:rPr>
          <w:i/>
          <w:szCs w:val="24"/>
        </w:rPr>
        <w:t xml:space="preserve"> </w:t>
      </w:r>
      <w:r w:rsidR="009918C6" w:rsidRPr="004857C4">
        <w:rPr>
          <w:i/>
          <w:szCs w:val="24"/>
        </w:rPr>
        <w:t>Language experience activities (LEA).</w:t>
      </w:r>
      <w:r w:rsidR="00B7647E" w:rsidRPr="004857C4">
        <w:rPr>
          <w:szCs w:val="24"/>
        </w:rPr>
        <w:t xml:space="preserve">  </w:t>
      </w:r>
      <w:r w:rsidR="00EF6E6E" w:rsidRPr="004857C4">
        <w:rPr>
          <w:szCs w:val="24"/>
        </w:rPr>
        <w:t xml:space="preserve">Here </w:t>
      </w:r>
      <w:r w:rsidR="009C41A9" w:rsidRPr="004857C4">
        <w:rPr>
          <w:szCs w:val="24"/>
        </w:rPr>
        <w:t>s</w:t>
      </w:r>
      <w:r w:rsidR="009918C6" w:rsidRPr="004857C4">
        <w:rPr>
          <w:szCs w:val="24"/>
        </w:rPr>
        <w:t>tudents dictate</w:t>
      </w:r>
      <w:r w:rsidR="00084BE0" w:rsidRPr="004857C4">
        <w:rPr>
          <w:szCs w:val="24"/>
        </w:rPr>
        <w:t xml:space="preserve"> a minimum of five sentences</w:t>
      </w:r>
      <w:r w:rsidR="00EF6E6E" w:rsidRPr="004857C4">
        <w:rPr>
          <w:szCs w:val="24"/>
        </w:rPr>
        <w:t xml:space="preserve"> to create a paragraph/story.</w:t>
      </w:r>
      <w:r w:rsidR="003531DB" w:rsidRPr="004857C4">
        <w:rPr>
          <w:szCs w:val="24"/>
        </w:rPr>
        <w:t xml:space="preserve"> </w:t>
      </w:r>
      <w:r w:rsidR="00084BE0" w:rsidRPr="004857C4">
        <w:rPr>
          <w:szCs w:val="24"/>
        </w:rPr>
        <w:t xml:space="preserve"> </w:t>
      </w:r>
      <w:r w:rsidR="00EF6E6E" w:rsidRPr="004857C4">
        <w:rPr>
          <w:szCs w:val="24"/>
        </w:rPr>
        <w:t>T</w:t>
      </w:r>
      <w:r w:rsidR="00DF5158" w:rsidRPr="004857C4">
        <w:rPr>
          <w:szCs w:val="24"/>
        </w:rPr>
        <w:t>he teacher writes the</w:t>
      </w:r>
      <w:r w:rsidR="00EF6E6E" w:rsidRPr="004857C4">
        <w:rPr>
          <w:szCs w:val="24"/>
        </w:rPr>
        <w:t xml:space="preserve"> paragraph</w:t>
      </w:r>
      <w:r w:rsidR="00DF5158" w:rsidRPr="004857C4">
        <w:rPr>
          <w:szCs w:val="24"/>
        </w:rPr>
        <w:t>/story</w:t>
      </w:r>
      <w:r w:rsidR="00EF6E6E" w:rsidRPr="004857C4">
        <w:rPr>
          <w:szCs w:val="24"/>
        </w:rPr>
        <w:t xml:space="preserve"> on a screen, board, poster, or paper.  S</w:t>
      </w:r>
      <w:r w:rsidR="009918C6" w:rsidRPr="004857C4">
        <w:rPr>
          <w:szCs w:val="24"/>
        </w:rPr>
        <w:t>tudents</w:t>
      </w:r>
      <w:r w:rsidR="00084BE0" w:rsidRPr="004857C4">
        <w:rPr>
          <w:szCs w:val="24"/>
        </w:rPr>
        <w:t xml:space="preserve"> </w:t>
      </w:r>
      <w:r w:rsidR="00EF6E6E" w:rsidRPr="004857C4">
        <w:rPr>
          <w:szCs w:val="24"/>
        </w:rPr>
        <w:t xml:space="preserve">then </w:t>
      </w:r>
      <w:r w:rsidR="00084BE0" w:rsidRPr="004857C4">
        <w:rPr>
          <w:szCs w:val="24"/>
        </w:rPr>
        <w:t>re-read</w:t>
      </w:r>
      <w:r w:rsidR="00DF5158" w:rsidRPr="004857C4">
        <w:rPr>
          <w:szCs w:val="24"/>
        </w:rPr>
        <w:t xml:space="preserve"> until fluency is achieved</w:t>
      </w:r>
      <w:r w:rsidR="009918C6" w:rsidRPr="004857C4">
        <w:rPr>
          <w:szCs w:val="24"/>
        </w:rPr>
        <w:t xml:space="preserve">.  </w:t>
      </w:r>
      <w:r w:rsidR="00EF6E6E" w:rsidRPr="004857C4">
        <w:rPr>
          <w:szCs w:val="24"/>
        </w:rPr>
        <w:t>Next, t</w:t>
      </w:r>
      <w:r w:rsidR="009918C6" w:rsidRPr="004857C4">
        <w:rPr>
          <w:szCs w:val="24"/>
        </w:rPr>
        <w:t>he paragraph/story is used for</w:t>
      </w:r>
      <w:r w:rsidR="000A16D5" w:rsidRPr="004857C4">
        <w:rPr>
          <w:szCs w:val="24"/>
        </w:rPr>
        <w:t xml:space="preserve"> </w:t>
      </w:r>
      <w:r w:rsidR="00DA3964" w:rsidRPr="004857C4">
        <w:rPr>
          <w:szCs w:val="24"/>
        </w:rPr>
        <w:t xml:space="preserve">an </w:t>
      </w:r>
      <w:r w:rsidR="000A16D5" w:rsidRPr="004857C4">
        <w:rPr>
          <w:szCs w:val="24"/>
        </w:rPr>
        <w:t>analytic phonics mini-lesson</w:t>
      </w:r>
      <w:r w:rsidR="007E0535" w:rsidRPr="004857C4">
        <w:rPr>
          <w:szCs w:val="24"/>
        </w:rPr>
        <w:t>.</w:t>
      </w:r>
      <w:r w:rsidR="005D1ECE" w:rsidRPr="004857C4">
        <w:rPr>
          <w:szCs w:val="24"/>
        </w:rPr>
        <w:t xml:space="preserve">  </w:t>
      </w:r>
      <w:r w:rsidR="00DF5158" w:rsidRPr="004857C4">
        <w:rPr>
          <w:szCs w:val="24"/>
        </w:rPr>
        <w:t xml:space="preserve">Here </w:t>
      </w:r>
      <w:r w:rsidR="00EF6E6E" w:rsidRPr="004857C4">
        <w:rPr>
          <w:szCs w:val="24"/>
        </w:rPr>
        <w:t xml:space="preserve">students </w:t>
      </w:r>
      <w:r w:rsidR="00DA3964" w:rsidRPr="004857C4">
        <w:rPr>
          <w:szCs w:val="24"/>
        </w:rPr>
        <w:t xml:space="preserve">are asked </w:t>
      </w:r>
      <w:r w:rsidR="00EF6E6E" w:rsidRPr="004857C4">
        <w:rPr>
          <w:szCs w:val="24"/>
        </w:rPr>
        <w:t>to identify words that have certain sounds</w:t>
      </w:r>
      <w:r w:rsidR="00DF5158" w:rsidRPr="004857C4">
        <w:rPr>
          <w:szCs w:val="24"/>
        </w:rPr>
        <w:t>,</w:t>
      </w:r>
      <w:r w:rsidR="00EF6E6E" w:rsidRPr="004857C4">
        <w:rPr>
          <w:szCs w:val="24"/>
        </w:rPr>
        <w:t xml:space="preserve"> blends</w:t>
      </w:r>
      <w:r w:rsidR="00DF5158" w:rsidRPr="004857C4">
        <w:rPr>
          <w:szCs w:val="24"/>
        </w:rPr>
        <w:t>, or letter patterns</w:t>
      </w:r>
      <w:r w:rsidR="00EF6E6E" w:rsidRPr="004857C4">
        <w:rPr>
          <w:szCs w:val="24"/>
        </w:rPr>
        <w:t xml:space="preserve"> in the middle, beginning, or end.  </w:t>
      </w:r>
    </w:p>
    <w:p w14:paraId="0D2F8881" w14:textId="77777777" w:rsidR="009261F0" w:rsidRPr="004857C4" w:rsidRDefault="00150ACF" w:rsidP="004857C4">
      <w:pPr>
        <w:spacing w:line="276" w:lineRule="auto"/>
        <w:ind w:firstLine="720"/>
        <w:rPr>
          <w:szCs w:val="24"/>
        </w:rPr>
      </w:pPr>
      <w:r w:rsidRPr="004857C4">
        <w:rPr>
          <w:i/>
          <w:szCs w:val="24"/>
        </w:rPr>
        <w:t xml:space="preserve">• Sentence mix-up. </w:t>
      </w:r>
      <w:r w:rsidR="00DA5D67" w:rsidRPr="004857C4">
        <w:rPr>
          <w:szCs w:val="24"/>
        </w:rPr>
        <w:t>H</w:t>
      </w:r>
      <w:r w:rsidRPr="004857C4">
        <w:rPr>
          <w:szCs w:val="24"/>
        </w:rPr>
        <w:t xml:space="preserve">ere students are given a sentence in which the words are out of order.  </w:t>
      </w:r>
      <w:r w:rsidR="00DA5D67" w:rsidRPr="004857C4">
        <w:rPr>
          <w:szCs w:val="24"/>
        </w:rPr>
        <w:t xml:space="preserve">Students </w:t>
      </w:r>
      <w:r w:rsidRPr="004857C4">
        <w:rPr>
          <w:szCs w:val="24"/>
        </w:rPr>
        <w:t xml:space="preserve">create meaning by putting the words in </w:t>
      </w:r>
      <w:r w:rsidR="00DA3964" w:rsidRPr="004857C4">
        <w:rPr>
          <w:szCs w:val="24"/>
        </w:rPr>
        <w:t xml:space="preserve">correct </w:t>
      </w:r>
      <w:r w:rsidRPr="004857C4">
        <w:rPr>
          <w:szCs w:val="24"/>
        </w:rPr>
        <w:t>order.  With younger children, 3x5 cards can be used here to get them physically engaged in learning.</w:t>
      </w:r>
      <w:r w:rsidR="00DA5D67" w:rsidRPr="004857C4">
        <w:rPr>
          <w:szCs w:val="24"/>
        </w:rPr>
        <w:t xml:space="preserve">  With older students, words can appear on a screen</w:t>
      </w:r>
      <w:r w:rsidR="00DA3964" w:rsidRPr="004857C4">
        <w:rPr>
          <w:szCs w:val="24"/>
        </w:rPr>
        <w:t>, poster, or board</w:t>
      </w:r>
      <w:r w:rsidR="00DA5D67" w:rsidRPr="004857C4">
        <w:rPr>
          <w:szCs w:val="24"/>
        </w:rPr>
        <w:t>.</w:t>
      </w:r>
      <w:r w:rsidRPr="004857C4">
        <w:rPr>
          <w:szCs w:val="24"/>
        </w:rPr>
        <w:t xml:space="preserve">  </w:t>
      </w:r>
    </w:p>
    <w:p w14:paraId="73946ACB" w14:textId="77777777" w:rsidR="00B2115D" w:rsidRPr="004857C4" w:rsidRDefault="00B2115D" w:rsidP="004857C4">
      <w:pPr>
        <w:tabs>
          <w:tab w:val="left" w:pos="720"/>
        </w:tabs>
        <w:spacing w:line="276" w:lineRule="auto"/>
        <w:rPr>
          <w:szCs w:val="24"/>
        </w:rPr>
      </w:pPr>
      <w:r w:rsidRPr="004857C4">
        <w:rPr>
          <w:i/>
          <w:szCs w:val="24"/>
        </w:rPr>
        <w:tab/>
      </w:r>
      <w:r w:rsidR="00DA3964" w:rsidRPr="004857C4">
        <w:rPr>
          <w:i/>
          <w:szCs w:val="24"/>
        </w:rPr>
        <w:t xml:space="preserve">• </w:t>
      </w:r>
      <w:r w:rsidRPr="004857C4">
        <w:rPr>
          <w:i/>
          <w:szCs w:val="24"/>
        </w:rPr>
        <w:t>Predictable writing.</w:t>
      </w:r>
      <w:r w:rsidRPr="004857C4">
        <w:rPr>
          <w:b/>
          <w:szCs w:val="24"/>
        </w:rPr>
        <w:t xml:space="preserve">  </w:t>
      </w:r>
      <w:r w:rsidRPr="004857C4">
        <w:rPr>
          <w:szCs w:val="24"/>
        </w:rPr>
        <w:t xml:space="preserve">This works best for students at the emergent level.  </w:t>
      </w:r>
      <w:r w:rsidR="00A765CE" w:rsidRPr="004857C4">
        <w:rPr>
          <w:szCs w:val="24"/>
        </w:rPr>
        <w:t>As an individual strategy</w:t>
      </w:r>
      <w:r w:rsidRPr="004857C4">
        <w:rPr>
          <w:szCs w:val="24"/>
        </w:rPr>
        <w:t xml:space="preserve">, three sentences </w:t>
      </w:r>
      <w:r w:rsidR="00DA3964" w:rsidRPr="004857C4">
        <w:rPr>
          <w:szCs w:val="24"/>
        </w:rPr>
        <w:t xml:space="preserve">are written </w:t>
      </w:r>
      <w:r w:rsidRPr="004857C4">
        <w:rPr>
          <w:szCs w:val="24"/>
        </w:rPr>
        <w:t>wit</w:t>
      </w:r>
      <w:r w:rsidR="00B72FB9" w:rsidRPr="004857C4">
        <w:rPr>
          <w:szCs w:val="24"/>
        </w:rPr>
        <w:t>h one word missing (see Figure 4</w:t>
      </w:r>
      <w:r w:rsidRPr="004857C4">
        <w:rPr>
          <w:szCs w:val="24"/>
        </w:rPr>
        <w:t xml:space="preserve">).  </w:t>
      </w:r>
      <w:r w:rsidR="00A765CE" w:rsidRPr="004857C4">
        <w:rPr>
          <w:szCs w:val="24"/>
        </w:rPr>
        <w:t>The student</w:t>
      </w:r>
      <w:r w:rsidRPr="004857C4">
        <w:rPr>
          <w:szCs w:val="24"/>
        </w:rPr>
        <w:t xml:space="preserve"> fill</w:t>
      </w:r>
      <w:r w:rsidR="00A765CE" w:rsidRPr="004857C4">
        <w:rPr>
          <w:szCs w:val="24"/>
        </w:rPr>
        <w:t>s</w:t>
      </w:r>
      <w:r w:rsidRPr="004857C4">
        <w:rPr>
          <w:szCs w:val="24"/>
        </w:rPr>
        <w:t xml:space="preserve"> in the blank.   </w:t>
      </w:r>
      <w:r w:rsidR="00A765CE" w:rsidRPr="004857C4">
        <w:rPr>
          <w:szCs w:val="24"/>
        </w:rPr>
        <w:t>In small group,</w:t>
      </w:r>
      <w:r w:rsidRPr="004857C4">
        <w:rPr>
          <w:szCs w:val="24"/>
        </w:rPr>
        <w:t xml:space="preserve"> create a large poster and have each student fill in one line.  When done, students re-r</w:t>
      </w:r>
      <w:r w:rsidR="001E19BF" w:rsidRPr="004857C4">
        <w:rPr>
          <w:szCs w:val="24"/>
        </w:rPr>
        <w:t>ead the sentences until fluent.</w:t>
      </w:r>
    </w:p>
    <w:p w14:paraId="1FD1D4DA" w14:textId="77777777" w:rsidR="00C60374" w:rsidRDefault="00C60374" w:rsidP="00C60374">
      <w:pPr>
        <w:tabs>
          <w:tab w:val="left" w:pos="720"/>
        </w:tabs>
        <w:spacing w:line="276" w:lineRule="auto"/>
        <w:rPr>
          <w:b/>
          <w:szCs w:val="24"/>
        </w:rPr>
      </w:pPr>
    </w:p>
    <w:tbl>
      <w:tblPr>
        <w:tblStyle w:val="TableGrid"/>
        <w:tblW w:w="0" w:type="auto"/>
        <w:jc w:val="center"/>
        <w:tblLook w:val="04A0" w:firstRow="1" w:lastRow="0" w:firstColumn="1" w:lastColumn="0" w:noHBand="0" w:noVBand="1"/>
      </w:tblPr>
      <w:tblGrid>
        <w:gridCol w:w="3220"/>
      </w:tblGrid>
      <w:tr w:rsidR="00C60374" w:rsidRPr="004857C4" w14:paraId="56C0BBFA" w14:textId="77777777" w:rsidTr="00137672">
        <w:trPr>
          <w:jc w:val="center"/>
        </w:trPr>
        <w:tc>
          <w:tcPr>
            <w:tcW w:w="3220" w:type="dxa"/>
          </w:tcPr>
          <w:p w14:paraId="4FDF6046" w14:textId="77777777" w:rsidR="00C60374" w:rsidRPr="004857C4" w:rsidRDefault="00C60374" w:rsidP="00137672">
            <w:pPr>
              <w:tabs>
                <w:tab w:val="left" w:pos="720"/>
              </w:tabs>
              <w:spacing w:line="276" w:lineRule="auto"/>
              <w:rPr>
                <w:b/>
                <w:sz w:val="24"/>
                <w:szCs w:val="24"/>
              </w:rPr>
            </w:pPr>
            <w:r w:rsidRPr="004857C4">
              <w:rPr>
                <w:b/>
                <w:sz w:val="24"/>
                <w:szCs w:val="24"/>
              </w:rPr>
              <w:lastRenderedPageBreak/>
              <w:t>Things I Like to Do</w:t>
            </w:r>
          </w:p>
          <w:p w14:paraId="477D364B" w14:textId="77777777" w:rsidR="00C60374" w:rsidRPr="004857C4" w:rsidRDefault="00C60374" w:rsidP="00137672">
            <w:pPr>
              <w:tabs>
                <w:tab w:val="left" w:pos="720"/>
              </w:tabs>
              <w:spacing w:line="276" w:lineRule="auto"/>
              <w:rPr>
                <w:b/>
                <w:sz w:val="24"/>
                <w:szCs w:val="24"/>
              </w:rPr>
            </w:pPr>
          </w:p>
          <w:p w14:paraId="2998C56C" w14:textId="77777777" w:rsidR="00C60374" w:rsidRPr="004857C4" w:rsidRDefault="00C60374" w:rsidP="00137672">
            <w:pPr>
              <w:tabs>
                <w:tab w:val="left" w:pos="720"/>
              </w:tabs>
              <w:spacing w:line="276" w:lineRule="auto"/>
              <w:rPr>
                <w:sz w:val="24"/>
                <w:szCs w:val="24"/>
              </w:rPr>
            </w:pPr>
            <w:r w:rsidRPr="004857C4">
              <w:rPr>
                <w:sz w:val="24"/>
                <w:szCs w:val="24"/>
              </w:rPr>
              <w:t>I like to _____.</w:t>
            </w:r>
          </w:p>
          <w:p w14:paraId="64DA8278" w14:textId="77777777" w:rsidR="00C60374" w:rsidRPr="004857C4" w:rsidRDefault="00C60374" w:rsidP="00137672">
            <w:pPr>
              <w:tabs>
                <w:tab w:val="left" w:pos="720"/>
              </w:tabs>
              <w:spacing w:line="276" w:lineRule="auto"/>
              <w:rPr>
                <w:sz w:val="24"/>
                <w:szCs w:val="24"/>
              </w:rPr>
            </w:pPr>
            <w:r w:rsidRPr="004857C4">
              <w:rPr>
                <w:sz w:val="24"/>
                <w:szCs w:val="24"/>
              </w:rPr>
              <w:t>I like to _____.</w:t>
            </w:r>
          </w:p>
          <w:p w14:paraId="2DCC2550" w14:textId="77777777" w:rsidR="00C60374" w:rsidRPr="004857C4" w:rsidRDefault="00C60374" w:rsidP="00137672">
            <w:pPr>
              <w:tabs>
                <w:tab w:val="left" w:pos="720"/>
              </w:tabs>
              <w:spacing w:line="276" w:lineRule="auto"/>
              <w:rPr>
                <w:sz w:val="24"/>
                <w:szCs w:val="24"/>
              </w:rPr>
            </w:pPr>
            <w:r w:rsidRPr="004857C4">
              <w:rPr>
                <w:sz w:val="24"/>
                <w:szCs w:val="24"/>
              </w:rPr>
              <w:t>I like to _____.</w:t>
            </w:r>
          </w:p>
          <w:p w14:paraId="0BC0413D" w14:textId="77777777" w:rsidR="00C60374" w:rsidRPr="004857C4" w:rsidRDefault="00C60374" w:rsidP="00137672">
            <w:pPr>
              <w:tabs>
                <w:tab w:val="left" w:pos="720"/>
              </w:tabs>
              <w:spacing w:line="276" w:lineRule="auto"/>
              <w:rPr>
                <w:sz w:val="24"/>
                <w:szCs w:val="24"/>
              </w:rPr>
            </w:pPr>
            <w:r w:rsidRPr="004857C4">
              <w:rPr>
                <w:sz w:val="24"/>
                <w:szCs w:val="24"/>
              </w:rPr>
              <w:t>I like to _____.</w:t>
            </w:r>
          </w:p>
          <w:p w14:paraId="69936619" w14:textId="77777777" w:rsidR="00C60374" w:rsidRPr="004857C4" w:rsidRDefault="00C60374" w:rsidP="00137672">
            <w:pPr>
              <w:tabs>
                <w:tab w:val="left" w:pos="720"/>
              </w:tabs>
              <w:spacing w:line="276" w:lineRule="auto"/>
              <w:rPr>
                <w:b/>
                <w:sz w:val="24"/>
                <w:szCs w:val="24"/>
              </w:rPr>
            </w:pPr>
          </w:p>
        </w:tc>
      </w:tr>
    </w:tbl>
    <w:p w14:paraId="3AF83911" w14:textId="77777777" w:rsidR="00C60374" w:rsidRPr="00C60374" w:rsidRDefault="00C60374" w:rsidP="00C60374">
      <w:pPr>
        <w:spacing w:line="276" w:lineRule="auto"/>
        <w:rPr>
          <w:szCs w:val="24"/>
        </w:rPr>
      </w:pPr>
      <w:r w:rsidRPr="00C60374">
        <w:rPr>
          <w:i/>
          <w:szCs w:val="24"/>
        </w:rPr>
        <w:t>Figure 4.</w:t>
      </w:r>
      <w:r w:rsidRPr="00C60374">
        <w:rPr>
          <w:szCs w:val="24"/>
        </w:rPr>
        <w:t xml:space="preserve"> Predictable writing.                    </w:t>
      </w:r>
    </w:p>
    <w:p w14:paraId="5FB21372" w14:textId="77777777" w:rsidR="0016107B" w:rsidRPr="004857C4" w:rsidRDefault="00B2115D" w:rsidP="004857C4">
      <w:pPr>
        <w:tabs>
          <w:tab w:val="left" w:pos="720"/>
        </w:tabs>
        <w:spacing w:line="276" w:lineRule="auto"/>
        <w:rPr>
          <w:szCs w:val="24"/>
        </w:rPr>
      </w:pPr>
      <w:r w:rsidRPr="004857C4">
        <w:rPr>
          <w:b/>
          <w:szCs w:val="24"/>
        </w:rPr>
        <w:t xml:space="preserve">                                             </w:t>
      </w:r>
    </w:p>
    <w:p w14:paraId="4DA0E730" w14:textId="77777777" w:rsidR="00B2115D" w:rsidRDefault="00B2115D" w:rsidP="004857C4">
      <w:pPr>
        <w:spacing w:line="276" w:lineRule="auto"/>
        <w:ind w:firstLine="720"/>
        <w:rPr>
          <w:szCs w:val="24"/>
        </w:rPr>
      </w:pPr>
      <w:r w:rsidRPr="004857C4">
        <w:rPr>
          <w:i/>
          <w:szCs w:val="24"/>
        </w:rPr>
        <w:t>• One sentence.</w:t>
      </w:r>
      <w:r w:rsidRPr="004857C4">
        <w:rPr>
          <w:szCs w:val="24"/>
        </w:rPr>
        <w:t xml:space="preserve">  With students who are struggling writers, start by asking them to write one sentence.  This keeps them from being overwhelmed.  To help students identify what they want to say, as</w:t>
      </w:r>
      <w:r w:rsidR="00647AB9" w:rsidRPr="004857C4">
        <w:rPr>
          <w:szCs w:val="24"/>
        </w:rPr>
        <w:t>k question</w:t>
      </w:r>
      <w:r w:rsidR="00B72FB9" w:rsidRPr="004857C4">
        <w:rPr>
          <w:szCs w:val="24"/>
        </w:rPr>
        <w:t>s to solicit ideas (see Figure 5</w:t>
      </w:r>
      <w:r w:rsidRPr="004857C4">
        <w:rPr>
          <w:szCs w:val="24"/>
        </w:rPr>
        <w:t>).</w:t>
      </w:r>
      <w:r w:rsidR="001E19BF" w:rsidRPr="004857C4">
        <w:rPr>
          <w:szCs w:val="24"/>
        </w:rPr>
        <w:t xml:space="preserve">  </w:t>
      </w:r>
    </w:p>
    <w:p w14:paraId="30D1F00F" w14:textId="77777777" w:rsidR="00C60374" w:rsidRPr="004857C4" w:rsidRDefault="00C60374" w:rsidP="00C60374">
      <w:pPr>
        <w:spacing w:line="276" w:lineRule="auto"/>
        <w:rPr>
          <w:szCs w:val="24"/>
        </w:rPr>
      </w:pPr>
    </w:p>
    <w:tbl>
      <w:tblPr>
        <w:tblStyle w:val="TableGrid"/>
        <w:tblW w:w="0" w:type="auto"/>
        <w:jc w:val="center"/>
        <w:tblLook w:val="04A0" w:firstRow="1" w:lastRow="0" w:firstColumn="1" w:lastColumn="0" w:noHBand="0" w:noVBand="1"/>
      </w:tblPr>
      <w:tblGrid>
        <w:gridCol w:w="6252"/>
      </w:tblGrid>
      <w:tr w:rsidR="00C60374" w:rsidRPr="004857C4" w14:paraId="46CEF69D" w14:textId="77777777" w:rsidTr="00137672">
        <w:trPr>
          <w:jc w:val="center"/>
        </w:trPr>
        <w:tc>
          <w:tcPr>
            <w:tcW w:w="6252" w:type="dxa"/>
          </w:tcPr>
          <w:p w14:paraId="00F33E34" w14:textId="77777777" w:rsidR="00C60374" w:rsidRPr="004857C4" w:rsidRDefault="00C60374" w:rsidP="00137672">
            <w:pPr>
              <w:spacing w:line="276" w:lineRule="auto"/>
              <w:rPr>
                <w:sz w:val="24"/>
                <w:szCs w:val="24"/>
              </w:rPr>
            </w:pPr>
            <w:r w:rsidRPr="004857C4">
              <w:rPr>
                <w:sz w:val="24"/>
                <w:szCs w:val="24"/>
              </w:rPr>
              <w:t>1. What did you do that was fun yesterday?</w:t>
            </w:r>
          </w:p>
          <w:p w14:paraId="0EA600B3" w14:textId="77777777" w:rsidR="00C60374" w:rsidRPr="004857C4" w:rsidRDefault="00C60374" w:rsidP="00137672">
            <w:pPr>
              <w:spacing w:line="276" w:lineRule="auto"/>
              <w:rPr>
                <w:sz w:val="24"/>
                <w:szCs w:val="24"/>
              </w:rPr>
            </w:pPr>
            <w:r w:rsidRPr="004857C4">
              <w:rPr>
                <w:sz w:val="24"/>
                <w:szCs w:val="24"/>
              </w:rPr>
              <w:t>2. What is something you saw on your way to school?</w:t>
            </w:r>
          </w:p>
          <w:p w14:paraId="11758229" w14:textId="77777777" w:rsidR="00C60374" w:rsidRPr="004857C4" w:rsidRDefault="00C60374" w:rsidP="00137672">
            <w:pPr>
              <w:spacing w:line="276" w:lineRule="auto"/>
              <w:rPr>
                <w:sz w:val="24"/>
                <w:szCs w:val="24"/>
              </w:rPr>
            </w:pPr>
            <w:r w:rsidRPr="004857C4">
              <w:rPr>
                <w:sz w:val="24"/>
                <w:szCs w:val="24"/>
              </w:rPr>
              <w:t>3. What’s something you like to do?</w:t>
            </w:r>
          </w:p>
          <w:p w14:paraId="640F2789" w14:textId="77777777" w:rsidR="00C60374" w:rsidRPr="004857C4" w:rsidRDefault="00C60374" w:rsidP="00137672">
            <w:pPr>
              <w:spacing w:line="276" w:lineRule="auto"/>
              <w:rPr>
                <w:sz w:val="24"/>
                <w:szCs w:val="24"/>
              </w:rPr>
            </w:pPr>
            <w:r w:rsidRPr="004857C4">
              <w:rPr>
                <w:sz w:val="24"/>
                <w:szCs w:val="24"/>
              </w:rPr>
              <w:t>4. What are you going to do this weekend?</w:t>
            </w:r>
          </w:p>
          <w:p w14:paraId="346CA3A6" w14:textId="77777777" w:rsidR="00C60374" w:rsidRPr="004857C4" w:rsidRDefault="00C60374" w:rsidP="00137672">
            <w:pPr>
              <w:spacing w:line="276" w:lineRule="auto"/>
              <w:rPr>
                <w:sz w:val="24"/>
                <w:szCs w:val="24"/>
              </w:rPr>
            </w:pPr>
            <w:r w:rsidRPr="004857C4">
              <w:rPr>
                <w:sz w:val="24"/>
                <w:szCs w:val="24"/>
              </w:rPr>
              <w:t>5. What are you going to do at recess?</w:t>
            </w:r>
          </w:p>
        </w:tc>
      </w:tr>
    </w:tbl>
    <w:p w14:paraId="0CD7C0AD" w14:textId="77777777" w:rsidR="00C60374" w:rsidRDefault="00C60374" w:rsidP="00C60374">
      <w:pPr>
        <w:spacing w:line="276" w:lineRule="auto"/>
        <w:rPr>
          <w:szCs w:val="24"/>
        </w:rPr>
      </w:pPr>
      <w:r w:rsidRPr="00C60374">
        <w:rPr>
          <w:i/>
          <w:szCs w:val="24"/>
        </w:rPr>
        <w:t>Figure 5.</w:t>
      </w:r>
      <w:r w:rsidRPr="00C60374">
        <w:rPr>
          <w:szCs w:val="24"/>
        </w:rPr>
        <w:t xml:space="preserve"> Questions to elicit one-sentence writing.</w:t>
      </w:r>
    </w:p>
    <w:p w14:paraId="4C0765F1" w14:textId="77777777" w:rsidR="00C60374" w:rsidRPr="00C60374" w:rsidRDefault="00C60374" w:rsidP="00C60374">
      <w:pPr>
        <w:spacing w:line="276" w:lineRule="auto"/>
        <w:rPr>
          <w:szCs w:val="24"/>
        </w:rPr>
      </w:pPr>
    </w:p>
    <w:p w14:paraId="52DEB820" w14:textId="77777777" w:rsidR="000401C8" w:rsidRPr="004857C4" w:rsidRDefault="000401C8" w:rsidP="004857C4">
      <w:pPr>
        <w:spacing w:line="276" w:lineRule="auto"/>
        <w:ind w:firstLine="720"/>
        <w:rPr>
          <w:szCs w:val="24"/>
        </w:rPr>
      </w:pPr>
      <w:r w:rsidRPr="004857C4">
        <w:rPr>
          <w:i/>
          <w:szCs w:val="24"/>
        </w:rPr>
        <w:t>• Syntax sentences</w:t>
      </w:r>
      <w:r w:rsidRPr="004857C4">
        <w:rPr>
          <w:szCs w:val="24"/>
        </w:rPr>
        <w:t xml:space="preserve">.  Here one to three sentences are presented to students that contain grammar or word order errors.  Students are called on to make the appropriate corrections.  </w:t>
      </w:r>
      <w:r w:rsidR="00BA58CE" w:rsidRPr="004857C4">
        <w:rPr>
          <w:szCs w:val="24"/>
        </w:rPr>
        <w:t>C</w:t>
      </w:r>
      <w:r w:rsidRPr="004857C4">
        <w:rPr>
          <w:szCs w:val="24"/>
        </w:rPr>
        <w:t xml:space="preserve">reate sentences to reinforce letter patterns, phonograms, sight words or </w:t>
      </w:r>
      <w:r w:rsidR="00FF57B7" w:rsidRPr="004857C4">
        <w:rPr>
          <w:szCs w:val="24"/>
        </w:rPr>
        <w:t xml:space="preserve">to </w:t>
      </w:r>
      <w:r w:rsidRPr="004857C4">
        <w:rPr>
          <w:szCs w:val="24"/>
        </w:rPr>
        <w:t xml:space="preserve">use as pre- and post-reading activities.  </w:t>
      </w:r>
    </w:p>
    <w:p w14:paraId="454A7AD7" w14:textId="77777777" w:rsidR="000401C8" w:rsidRPr="004857C4" w:rsidRDefault="00C80B1D" w:rsidP="004857C4">
      <w:pPr>
        <w:spacing w:line="276" w:lineRule="auto"/>
        <w:ind w:firstLine="720"/>
        <w:rPr>
          <w:szCs w:val="24"/>
        </w:rPr>
      </w:pPr>
      <w:r w:rsidRPr="004857C4">
        <w:rPr>
          <w:i/>
          <w:szCs w:val="24"/>
        </w:rPr>
        <w:t xml:space="preserve">• </w:t>
      </w:r>
      <w:r w:rsidR="000401C8" w:rsidRPr="004857C4">
        <w:rPr>
          <w:i/>
          <w:szCs w:val="24"/>
        </w:rPr>
        <w:t>Sentence combing</w:t>
      </w:r>
      <w:r w:rsidR="000401C8" w:rsidRPr="004857C4">
        <w:rPr>
          <w:b/>
          <w:szCs w:val="24"/>
        </w:rPr>
        <w:t>.</w:t>
      </w:r>
      <w:r w:rsidR="000401C8" w:rsidRPr="004857C4">
        <w:rPr>
          <w:szCs w:val="24"/>
        </w:rPr>
        <w:t xml:space="preserve">  Students are given two or three sentences.  They must combine them while retaining the initial meaning of both (see Fig</w:t>
      </w:r>
      <w:r w:rsidR="00EE6BF4" w:rsidRPr="004857C4">
        <w:rPr>
          <w:szCs w:val="24"/>
        </w:rPr>
        <w:t>ure 6</w:t>
      </w:r>
      <w:r w:rsidR="000401C8" w:rsidRPr="004857C4">
        <w:rPr>
          <w:szCs w:val="24"/>
        </w:rPr>
        <w:t>).</w:t>
      </w:r>
      <w:r w:rsidR="001E19BF" w:rsidRPr="004857C4">
        <w:rPr>
          <w:szCs w:val="24"/>
        </w:rPr>
        <w:t xml:space="preserve">  </w:t>
      </w:r>
    </w:p>
    <w:p w14:paraId="5557746E" w14:textId="77777777" w:rsidR="00C60374" w:rsidRPr="004857C4" w:rsidRDefault="00C60374" w:rsidP="00C60374">
      <w:pPr>
        <w:spacing w:line="276" w:lineRule="auto"/>
        <w:ind w:firstLine="720"/>
        <w:rPr>
          <w:szCs w:val="24"/>
        </w:rPr>
      </w:pPr>
      <w:bookmarkStart w:id="2" w:name="_Hlk489859152"/>
    </w:p>
    <w:tbl>
      <w:tblPr>
        <w:tblStyle w:val="TableGrid"/>
        <w:tblW w:w="0" w:type="auto"/>
        <w:jc w:val="center"/>
        <w:tblLook w:val="04A0" w:firstRow="1" w:lastRow="0" w:firstColumn="1" w:lastColumn="0" w:noHBand="0" w:noVBand="1"/>
      </w:tblPr>
      <w:tblGrid>
        <w:gridCol w:w="3740"/>
      </w:tblGrid>
      <w:tr w:rsidR="00C60374" w:rsidRPr="004857C4" w14:paraId="0E6BA958" w14:textId="77777777" w:rsidTr="00137672">
        <w:trPr>
          <w:jc w:val="center"/>
        </w:trPr>
        <w:tc>
          <w:tcPr>
            <w:tcW w:w="3740" w:type="dxa"/>
          </w:tcPr>
          <w:p w14:paraId="171A7023" w14:textId="77777777" w:rsidR="00C60374" w:rsidRPr="004857C4" w:rsidRDefault="00C60374" w:rsidP="00137672">
            <w:pPr>
              <w:spacing w:line="276" w:lineRule="auto"/>
              <w:ind w:hanging="9"/>
              <w:rPr>
                <w:sz w:val="24"/>
                <w:szCs w:val="24"/>
              </w:rPr>
            </w:pPr>
            <w:r w:rsidRPr="004857C4">
              <w:rPr>
                <w:sz w:val="24"/>
                <w:szCs w:val="24"/>
              </w:rPr>
              <w:t>Jill is strong.</w:t>
            </w:r>
          </w:p>
          <w:p w14:paraId="6C4CAFD3" w14:textId="77777777" w:rsidR="00C60374" w:rsidRPr="004857C4" w:rsidRDefault="00C60374" w:rsidP="00137672">
            <w:pPr>
              <w:spacing w:line="276" w:lineRule="auto"/>
              <w:ind w:hanging="9"/>
              <w:rPr>
                <w:sz w:val="24"/>
                <w:szCs w:val="24"/>
              </w:rPr>
            </w:pPr>
            <w:r w:rsidRPr="004857C4">
              <w:rPr>
                <w:sz w:val="24"/>
                <w:szCs w:val="24"/>
              </w:rPr>
              <w:t>Jill is a soccer player.</w:t>
            </w:r>
          </w:p>
          <w:p w14:paraId="55022BEF" w14:textId="77777777" w:rsidR="00C60374" w:rsidRPr="004857C4" w:rsidRDefault="00C60374" w:rsidP="00137672">
            <w:pPr>
              <w:spacing w:line="276" w:lineRule="auto"/>
              <w:ind w:hanging="9"/>
              <w:rPr>
                <w:sz w:val="24"/>
                <w:szCs w:val="24"/>
              </w:rPr>
            </w:pPr>
          </w:p>
          <w:p w14:paraId="4F5C5A72" w14:textId="77777777" w:rsidR="00C60374" w:rsidRPr="004857C4" w:rsidRDefault="00C60374" w:rsidP="00137672">
            <w:pPr>
              <w:spacing w:line="276" w:lineRule="auto"/>
              <w:ind w:hanging="9"/>
              <w:rPr>
                <w:sz w:val="24"/>
                <w:szCs w:val="24"/>
              </w:rPr>
            </w:pPr>
            <w:r w:rsidRPr="004857C4">
              <w:rPr>
                <w:sz w:val="24"/>
                <w:szCs w:val="24"/>
              </w:rPr>
              <w:t>Andy is in the living room.</w:t>
            </w:r>
          </w:p>
          <w:p w14:paraId="2506B376" w14:textId="77777777" w:rsidR="00C60374" w:rsidRPr="004857C4" w:rsidRDefault="00C60374" w:rsidP="00137672">
            <w:pPr>
              <w:spacing w:line="276" w:lineRule="auto"/>
              <w:ind w:hanging="9"/>
              <w:rPr>
                <w:sz w:val="24"/>
                <w:szCs w:val="24"/>
              </w:rPr>
            </w:pPr>
            <w:r w:rsidRPr="004857C4">
              <w:rPr>
                <w:sz w:val="24"/>
                <w:szCs w:val="24"/>
              </w:rPr>
              <w:t>Andy spilled his milk.</w:t>
            </w:r>
          </w:p>
          <w:p w14:paraId="0D1F8CDD" w14:textId="77777777" w:rsidR="00C60374" w:rsidRPr="004857C4" w:rsidRDefault="00C60374" w:rsidP="00137672">
            <w:pPr>
              <w:spacing w:line="276" w:lineRule="auto"/>
              <w:rPr>
                <w:sz w:val="24"/>
                <w:szCs w:val="24"/>
              </w:rPr>
            </w:pPr>
          </w:p>
        </w:tc>
      </w:tr>
    </w:tbl>
    <w:bookmarkEnd w:id="2"/>
    <w:p w14:paraId="534C4B24" w14:textId="77777777" w:rsidR="000401C8" w:rsidRDefault="00C60374" w:rsidP="004857C4">
      <w:pPr>
        <w:spacing w:line="276" w:lineRule="auto"/>
        <w:rPr>
          <w:szCs w:val="24"/>
        </w:rPr>
      </w:pPr>
      <w:r w:rsidRPr="00C60374">
        <w:rPr>
          <w:i/>
          <w:szCs w:val="24"/>
        </w:rPr>
        <w:t xml:space="preserve">Figure 6. </w:t>
      </w:r>
      <w:r w:rsidRPr="00C60374">
        <w:rPr>
          <w:szCs w:val="24"/>
        </w:rPr>
        <w:t>Sentence combining.</w:t>
      </w:r>
    </w:p>
    <w:p w14:paraId="30EB8A6E" w14:textId="77777777" w:rsidR="00C60374" w:rsidRPr="00C60374" w:rsidRDefault="00C60374" w:rsidP="004857C4">
      <w:pPr>
        <w:spacing w:line="276" w:lineRule="auto"/>
        <w:rPr>
          <w:szCs w:val="24"/>
        </w:rPr>
      </w:pPr>
    </w:p>
    <w:p w14:paraId="572A7C72" w14:textId="77777777" w:rsidR="0087253A" w:rsidRPr="004857C4" w:rsidRDefault="000401C8" w:rsidP="004857C4">
      <w:pPr>
        <w:spacing w:line="276" w:lineRule="auto"/>
        <w:rPr>
          <w:szCs w:val="24"/>
        </w:rPr>
      </w:pPr>
      <w:r w:rsidRPr="004857C4">
        <w:rPr>
          <w:szCs w:val="24"/>
        </w:rPr>
        <w:tab/>
      </w:r>
      <w:r w:rsidR="00C80B1D" w:rsidRPr="004857C4">
        <w:rPr>
          <w:i/>
          <w:szCs w:val="24"/>
        </w:rPr>
        <w:t xml:space="preserve">• </w:t>
      </w:r>
      <w:r w:rsidRPr="004857C4">
        <w:rPr>
          <w:i/>
          <w:szCs w:val="24"/>
        </w:rPr>
        <w:t>Sentence alteration</w:t>
      </w:r>
      <w:r w:rsidRPr="004857C4">
        <w:rPr>
          <w:b/>
          <w:szCs w:val="24"/>
        </w:rPr>
        <w:t>.</w:t>
      </w:r>
      <w:r w:rsidRPr="004857C4">
        <w:rPr>
          <w:szCs w:val="24"/>
        </w:rPr>
        <w:t xml:space="preserve">  Students are given a sentence and asked to say the same thing using different words or a different word order (see Figure </w:t>
      </w:r>
      <w:r w:rsidR="00EE6BF4" w:rsidRPr="004857C4">
        <w:rPr>
          <w:szCs w:val="24"/>
        </w:rPr>
        <w:t>7</w:t>
      </w:r>
      <w:r w:rsidRPr="004857C4">
        <w:rPr>
          <w:szCs w:val="24"/>
        </w:rPr>
        <w:t>).</w:t>
      </w:r>
      <w:r w:rsidR="0087253A" w:rsidRPr="004857C4">
        <w:rPr>
          <w:szCs w:val="24"/>
        </w:rPr>
        <w:t xml:space="preserve">  </w:t>
      </w:r>
    </w:p>
    <w:p w14:paraId="13F4FD21" w14:textId="77777777" w:rsidR="00C60374" w:rsidRDefault="00C60374" w:rsidP="00C60374">
      <w:pPr>
        <w:spacing w:line="276" w:lineRule="auto"/>
        <w:ind w:firstLine="720"/>
        <w:rPr>
          <w:szCs w:val="24"/>
        </w:rPr>
      </w:pPr>
      <w:bookmarkStart w:id="3" w:name="_Hlk489858992"/>
    </w:p>
    <w:p w14:paraId="389F9B0E" w14:textId="77777777" w:rsidR="00C60374" w:rsidRDefault="00C60374" w:rsidP="00C60374">
      <w:pPr>
        <w:spacing w:line="276" w:lineRule="auto"/>
        <w:ind w:firstLine="720"/>
        <w:rPr>
          <w:szCs w:val="24"/>
        </w:rPr>
      </w:pPr>
    </w:p>
    <w:p w14:paraId="5E0C272D" w14:textId="77777777" w:rsidR="00C60374" w:rsidRPr="004857C4" w:rsidRDefault="00C60374" w:rsidP="00C60374">
      <w:pPr>
        <w:spacing w:line="276" w:lineRule="auto"/>
        <w:ind w:firstLine="720"/>
        <w:rPr>
          <w:szCs w:val="24"/>
        </w:rPr>
      </w:pPr>
    </w:p>
    <w:tbl>
      <w:tblPr>
        <w:tblStyle w:val="TableGrid"/>
        <w:tblW w:w="0" w:type="auto"/>
        <w:jc w:val="center"/>
        <w:tblLook w:val="04A0" w:firstRow="1" w:lastRow="0" w:firstColumn="1" w:lastColumn="0" w:noHBand="0" w:noVBand="1"/>
      </w:tblPr>
      <w:tblGrid>
        <w:gridCol w:w="3538"/>
      </w:tblGrid>
      <w:tr w:rsidR="00C60374" w:rsidRPr="004857C4" w14:paraId="6BAA17AD" w14:textId="77777777" w:rsidTr="00137672">
        <w:trPr>
          <w:jc w:val="center"/>
        </w:trPr>
        <w:tc>
          <w:tcPr>
            <w:tcW w:w="3538" w:type="dxa"/>
          </w:tcPr>
          <w:p w14:paraId="1347C0F1" w14:textId="77777777" w:rsidR="00C60374" w:rsidRPr="004857C4" w:rsidRDefault="00C60374" w:rsidP="00137672">
            <w:pPr>
              <w:spacing w:line="276" w:lineRule="auto"/>
              <w:rPr>
                <w:sz w:val="24"/>
                <w:szCs w:val="24"/>
              </w:rPr>
            </w:pPr>
            <w:r w:rsidRPr="004857C4">
              <w:rPr>
                <w:sz w:val="24"/>
                <w:szCs w:val="24"/>
              </w:rPr>
              <w:lastRenderedPageBreak/>
              <w:t>Please fill my glass.</w:t>
            </w:r>
          </w:p>
          <w:p w14:paraId="42C19DFD" w14:textId="77777777" w:rsidR="00C60374" w:rsidRPr="004857C4" w:rsidRDefault="00C60374" w:rsidP="00137672">
            <w:pPr>
              <w:spacing w:line="276" w:lineRule="auto"/>
              <w:ind w:hanging="9"/>
              <w:rPr>
                <w:sz w:val="24"/>
                <w:szCs w:val="24"/>
              </w:rPr>
            </w:pPr>
            <w:r w:rsidRPr="004857C4">
              <w:rPr>
                <w:sz w:val="24"/>
                <w:szCs w:val="24"/>
              </w:rPr>
              <w:t>Fill my glass please.</w:t>
            </w:r>
          </w:p>
          <w:p w14:paraId="18D6D4D8" w14:textId="77777777" w:rsidR="00C60374" w:rsidRPr="004857C4" w:rsidRDefault="00C60374" w:rsidP="00137672">
            <w:pPr>
              <w:spacing w:line="276" w:lineRule="auto"/>
              <w:ind w:hanging="9"/>
              <w:rPr>
                <w:sz w:val="24"/>
                <w:szCs w:val="24"/>
              </w:rPr>
            </w:pPr>
            <w:r w:rsidRPr="004857C4">
              <w:rPr>
                <w:sz w:val="24"/>
                <w:szCs w:val="24"/>
              </w:rPr>
              <w:t>Will you fill my glass?</w:t>
            </w:r>
          </w:p>
          <w:p w14:paraId="04B02575" w14:textId="77777777" w:rsidR="00C60374" w:rsidRPr="004857C4" w:rsidRDefault="00C60374" w:rsidP="00137672">
            <w:pPr>
              <w:spacing w:line="276" w:lineRule="auto"/>
              <w:ind w:hanging="9"/>
              <w:rPr>
                <w:sz w:val="24"/>
                <w:szCs w:val="24"/>
              </w:rPr>
            </w:pPr>
            <w:r w:rsidRPr="004857C4">
              <w:rPr>
                <w:sz w:val="24"/>
                <w:szCs w:val="24"/>
              </w:rPr>
              <w:t>Can you fill my glass?</w:t>
            </w:r>
          </w:p>
          <w:p w14:paraId="7499BBD0" w14:textId="77777777" w:rsidR="00C60374" w:rsidRPr="004857C4" w:rsidRDefault="00C60374" w:rsidP="00137672">
            <w:pPr>
              <w:spacing w:line="276" w:lineRule="auto"/>
              <w:ind w:hanging="9"/>
              <w:rPr>
                <w:sz w:val="24"/>
                <w:szCs w:val="24"/>
              </w:rPr>
            </w:pPr>
            <w:r w:rsidRPr="004857C4">
              <w:rPr>
                <w:sz w:val="24"/>
                <w:szCs w:val="24"/>
              </w:rPr>
              <w:t>Put more in my glass.</w:t>
            </w:r>
          </w:p>
          <w:p w14:paraId="48C71140" w14:textId="77777777" w:rsidR="00C60374" w:rsidRPr="004857C4" w:rsidRDefault="00C60374" w:rsidP="00137672">
            <w:pPr>
              <w:spacing w:line="276" w:lineRule="auto"/>
              <w:ind w:hanging="9"/>
              <w:rPr>
                <w:sz w:val="24"/>
                <w:szCs w:val="24"/>
              </w:rPr>
            </w:pPr>
            <w:r w:rsidRPr="004857C4">
              <w:rPr>
                <w:sz w:val="24"/>
                <w:szCs w:val="24"/>
              </w:rPr>
              <w:t>My glass needs filling.</w:t>
            </w:r>
          </w:p>
          <w:p w14:paraId="17ED934D" w14:textId="77777777" w:rsidR="00C60374" w:rsidRPr="004857C4" w:rsidRDefault="00C60374" w:rsidP="00137672">
            <w:pPr>
              <w:spacing w:line="276" w:lineRule="auto"/>
              <w:ind w:hanging="9"/>
              <w:rPr>
                <w:sz w:val="24"/>
                <w:szCs w:val="24"/>
              </w:rPr>
            </w:pPr>
            <w:r w:rsidRPr="004857C4">
              <w:rPr>
                <w:sz w:val="24"/>
                <w:szCs w:val="24"/>
              </w:rPr>
              <w:t>You should fill my glass.</w:t>
            </w:r>
          </w:p>
          <w:p w14:paraId="1038BCA7" w14:textId="77777777" w:rsidR="00C60374" w:rsidRPr="004857C4" w:rsidRDefault="00C60374" w:rsidP="00137672">
            <w:pPr>
              <w:spacing w:line="276" w:lineRule="auto"/>
              <w:rPr>
                <w:sz w:val="24"/>
                <w:szCs w:val="24"/>
              </w:rPr>
            </w:pPr>
          </w:p>
        </w:tc>
      </w:tr>
    </w:tbl>
    <w:bookmarkEnd w:id="3"/>
    <w:p w14:paraId="775B2CD9" w14:textId="77777777" w:rsidR="00C60374" w:rsidRPr="00C60374" w:rsidRDefault="00C60374" w:rsidP="00C60374">
      <w:pPr>
        <w:shd w:val="clear" w:color="auto" w:fill="FFFFFF"/>
        <w:spacing w:line="276" w:lineRule="auto"/>
        <w:rPr>
          <w:szCs w:val="24"/>
        </w:rPr>
      </w:pPr>
      <w:r w:rsidRPr="00C60374">
        <w:rPr>
          <w:i/>
          <w:szCs w:val="24"/>
        </w:rPr>
        <w:t>Figure 7.</w:t>
      </w:r>
      <w:r w:rsidRPr="00C60374">
        <w:rPr>
          <w:szCs w:val="24"/>
        </w:rPr>
        <w:t xml:space="preserve"> Sentence alteration.</w:t>
      </w:r>
    </w:p>
    <w:p w14:paraId="7FD47B56" w14:textId="77777777" w:rsidR="00C60374" w:rsidRPr="004857C4" w:rsidRDefault="00C60374" w:rsidP="00C60374">
      <w:pPr>
        <w:shd w:val="clear" w:color="auto" w:fill="FFFFFF"/>
        <w:spacing w:line="276" w:lineRule="auto"/>
        <w:ind w:firstLine="720"/>
        <w:rPr>
          <w:szCs w:val="24"/>
        </w:rPr>
      </w:pPr>
    </w:p>
    <w:p w14:paraId="158C91D9" w14:textId="77777777" w:rsidR="00BA58CE" w:rsidRPr="004857C4" w:rsidRDefault="000401C8" w:rsidP="00C60374">
      <w:pPr>
        <w:tabs>
          <w:tab w:val="left" w:pos="3810"/>
        </w:tabs>
        <w:spacing w:line="276" w:lineRule="auto"/>
        <w:rPr>
          <w:szCs w:val="24"/>
        </w:rPr>
      </w:pPr>
      <w:r w:rsidRPr="004857C4">
        <w:rPr>
          <w:b/>
          <w:szCs w:val="24"/>
        </w:rPr>
        <w:t xml:space="preserve">             </w:t>
      </w:r>
      <w:r w:rsidR="00C80B1D" w:rsidRPr="004857C4">
        <w:rPr>
          <w:i/>
          <w:szCs w:val="24"/>
        </w:rPr>
        <w:t xml:space="preserve">• </w:t>
      </w:r>
      <w:r w:rsidRPr="004857C4">
        <w:rPr>
          <w:i/>
          <w:szCs w:val="24"/>
        </w:rPr>
        <w:t>Sentence elaboration</w:t>
      </w:r>
      <w:r w:rsidRPr="004857C4">
        <w:rPr>
          <w:b/>
          <w:szCs w:val="24"/>
        </w:rPr>
        <w:t>.</w:t>
      </w:r>
      <w:r w:rsidRPr="004857C4">
        <w:rPr>
          <w:szCs w:val="24"/>
        </w:rPr>
        <w:t xml:space="preserve">  Students are given a sentence and asked to make it more interesti</w:t>
      </w:r>
      <w:r w:rsidR="00BA58CE" w:rsidRPr="004857C4">
        <w:rPr>
          <w:szCs w:val="24"/>
        </w:rPr>
        <w:t>ng or dif</w:t>
      </w:r>
      <w:r w:rsidR="00EE6BF4" w:rsidRPr="004857C4">
        <w:rPr>
          <w:szCs w:val="24"/>
        </w:rPr>
        <w:t>ferent (see Figure 8</w:t>
      </w:r>
      <w:r w:rsidRPr="004857C4">
        <w:rPr>
          <w:szCs w:val="24"/>
        </w:rPr>
        <w:t xml:space="preserve">).  Encourage unique, creative, and humorous ideas here.  </w:t>
      </w:r>
      <w:r w:rsidR="00BA58CE" w:rsidRPr="004857C4">
        <w:rPr>
          <w:szCs w:val="24"/>
        </w:rPr>
        <w:t>Sentence elaboration, alteration, and combining can all be done orally or in writing.</w:t>
      </w:r>
      <w:r w:rsidR="005843FB" w:rsidRPr="004857C4">
        <w:rPr>
          <w:szCs w:val="24"/>
        </w:rPr>
        <w:t xml:space="preserve">  They can also be used as pre- or post-reading activities.</w:t>
      </w:r>
    </w:p>
    <w:p w14:paraId="4CC3F232" w14:textId="77777777" w:rsidR="00C60374" w:rsidRPr="004857C4" w:rsidRDefault="00C60374" w:rsidP="00C60374">
      <w:pPr>
        <w:spacing w:line="276" w:lineRule="auto"/>
        <w:rPr>
          <w:szCs w:val="24"/>
        </w:rPr>
      </w:pPr>
      <w:bookmarkStart w:id="4" w:name="_Hlk489858927"/>
    </w:p>
    <w:tbl>
      <w:tblPr>
        <w:tblStyle w:val="TableGrid"/>
        <w:tblW w:w="0" w:type="auto"/>
        <w:jc w:val="center"/>
        <w:tblLook w:val="04A0" w:firstRow="1" w:lastRow="0" w:firstColumn="1" w:lastColumn="0" w:noHBand="0" w:noVBand="1"/>
      </w:tblPr>
      <w:tblGrid>
        <w:gridCol w:w="4855"/>
      </w:tblGrid>
      <w:tr w:rsidR="00C60374" w:rsidRPr="004857C4" w14:paraId="5A84370C" w14:textId="77777777" w:rsidTr="00137672">
        <w:trPr>
          <w:jc w:val="center"/>
        </w:trPr>
        <w:tc>
          <w:tcPr>
            <w:tcW w:w="4855" w:type="dxa"/>
          </w:tcPr>
          <w:p w14:paraId="142F4321" w14:textId="77777777" w:rsidR="00C60374" w:rsidRPr="004857C4" w:rsidRDefault="00C60374" w:rsidP="00137672">
            <w:pPr>
              <w:spacing w:line="276" w:lineRule="auto"/>
              <w:rPr>
                <w:sz w:val="24"/>
                <w:szCs w:val="24"/>
              </w:rPr>
            </w:pPr>
            <w:r w:rsidRPr="004857C4">
              <w:rPr>
                <w:sz w:val="24"/>
                <w:szCs w:val="24"/>
              </w:rPr>
              <w:t>The man cooked burgers on the grill.</w:t>
            </w:r>
          </w:p>
          <w:p w14:paraId="742F1018" w14:textId="77777777" w:rsidR="00C60374" w:rsidRPr="004857C4" w:rsidRDefault="00C60374" w:rsidP="00137672">
            <w:pPr>
              <w:spacing w:line="276" w:lineRule="auto"/>
              <w:ind w:hanging="9"/>
              <w:rPr>
                <w:sz w:val="24"/>
                <w:szCs w:val="24"/>
              </w:rPr>
            </w:pPr>
            <w:r w:rsidRPr="004857C4">
              <w:rPr>
                <w:sz w:val="24"/>
                <w:szCs w:val="24"/>
              </w:rPr>
              <w:t>The old man cooked burgers on the huge grill.</w:t>
            </w:r>
          </w:p>
          <w:p w14:paraId="4C895105" w14:textId="77777777" w:rsidR="00C60374" w:rsidRPr="004857C4" w:rsidRDefault="00C60374" w:rsidP="00137672">
            <w:pPr>
              <w:spacing w:line="276" w:lineRule="auto"/>
              <w:ind w:hanging="9"/>
              <w:rPr>
                <w:sz w:val="24"/>
                <w:szCs w:val="24"/>
              </w:rPr>
            </w:pPr>
            <w:r w:rsidRPr="004857C4">
              <w:rPr>
                <w:sz w:val="24"/>
                <w:szCs w:val="24"/>
              </w:rPr>
              <w:t>The boy cooked delicious burgers on the rusty grill.</w:t>
            </w:r>
          </w:p>
          <w:p w14:paraId="4AF600A9" w14:textId="77777777" w:rsidR="00C60374" w:rsidRPr="004857C4" w:rsidRDefault="00C60374" w:rsidP="00137672">
            <w:pPr>
              <w:spacing w:line="276" w:lineRule="auto"/>
              <w:ind w:hanging="9"/>
              <w:rPr>
                <w:sz w:val="24"/>
                <w:szCs w:val="24"/>
              </w:rPr>
            </w:pPr>
            <w:r w:rsidRPr="004857C4">
              <w:rPr>
                <w:sz w:val="24"/>
                <w:szCs w:val="24"/>
              </w:rPr>
              <w:t>The young man cooked hotdogs on the stove.</w:t>
            </w:r>
          </w:p>
        </w:tc>
      </w:tr>
    </w:tbl>
    <w:bookmarkEnd w:id="4"/>
    <w:p w14:paraId="1D40B788" w14:textId="77777777" w:rsidR="00C60374" w:rsidRPr="00C60374" w:rsidRDefault="00C60374" w:rsidP="004857C4">
      <w:pPr>
        <w:spacing w:line="276" w:lineRule="auto"/>
        <w:rPr>
          <w:szCs w:val="24"/>
        </w:rPr>
      </w:pPr>
      <w:r w:rsidRPr="00C60374">
        <w:rPr>
          <w:i/>
          <w:szCs w:val="24"/>
        </w:rPr>
        <w:t xml:space="preserve">Figure 8. </w:t>
      </w:r>
      <w:r w:rsidRPr="00C60374">
        <w:rPr>
          <w:szCs w:val="24"/>
        </w:rPr>
        <w:t>Sentence elaboration</w:t>
      </w:r>
      <w:r w:rsidR="00EE6BF4" w:rsidRPr="00C60374">
        <w:rPr>
          <w:szCs w:val="24"/>
        </w:rPr>
        <w:t xml:space="preserve">               </w:t>
      </w:r>
    </w:p>
    <w:p w14:paraId="56CD8CA9" w14:textId="77777777" w:rsidR="000401C8" w:rsidRPr="004857C4" w:rsidRDefault="00EE6BF4" w:rsidP="004857C4">
      <w:pPr>
        <w:spacing w:line="276" w:lineRule="auto"/>
        <w:rPr>
          <w:szCs w:val="24"/>
        </w:rPr>
      </w:pPr>
      <w:r w:rsidRPr="004857C4">
        <w:rPr>
          <w:b/>
          <w:szCs w:val="24"/>
        </w:rPr>
        <w:t xml:space="preserve">                  </w:t>
      </w:r>
    </w:p>
    <w:p w14:paraId="269A0856" w14:textId="77777777" w:rsidR="00C80B1D" w:rsidRPr="004857C4" w:rsidRDefault="000401C8" w:rsidP="004857C4">
      <w:pPr>
        <w:spacing w:line="276" w:lineRule="auto"/>
        <w:ind w:firstLine="720"/>
        <w:rPr>
          <w:szCs w:val="24"/>
        </w:rPr>
      </w:pPr>
      <w:r w:rsidRPr="004857C4">
        <w:rPr>
          <w:szCs w:val="24"/>
        </w:rPr>
        <w:t xml:space="preserve">Again, since the focus is on grammar, sentence structure, and word order, all the activities above can be used to develop the syntactic cueing system.  They can also be used to reinforce letter patterns, phonograms, or sight words.  </w:t>
      </w:r>
      <w:r w:rsidR="00327DCC" w:rsidRPr="004857C4">
        <w:rPr>
          <w:szCs w:val="24"/>
        </w:rPr>
        <w:t xml:space="preserve">Writing activities should be kept </w:t>
      </w:r>
      <w:r w:rsidR="00FF57B7" w:rsidRPr="004857C4">
        <w:rPr>
          <w:szCs w:val="24"/>
        </w:rPr>
        <w:t>simple and brief</w:t>
      </w:r>
      <w:r w:rsidR="00A765CE" w:rsidRPr="004857C4">
        <w:rPr>
          <w:szCs w:val="24"/>
        </w:rPr>
        <w:t xml:space="preserve">. </w:t>
      </w:r>
    </w:p>
    <w:p w14:paraId="7E3E9604" w14:textId="77777777" w:rsidR="00C60374" w:rsidRDefault="00C60374" w:rsidP="004857C4">
      <w:pPr>
        <w:spacing w:line="276" w:lineRule="auto"/>
        <w:ind w:firstLine="720"/>
        <w:rPr>
          <w:b/>
          <w:szCs w:val="24"/>
        </w:rPr>
      </w:pPr>
    </w:p>
    <w:p w14:paraId="420E224C" w14:textId="77777777" w:rsidR="00C80B1D" w:rsidRPr="004857C4" w:rsidRDefault="00C80B1D" w:rsidP="004857C4">
      <w:pPr>
        <w:spacing w:line="276" w:lineRule="auto"/>
        <w:ind w:firstLine="720"/>
        <w:rPr>
          <w:szCs w:val="24"/>
        </w:rPr>
      </w:pPr>
      <w:r w:rsidRPr="004857C4">
        <w:rPr>
          <w:b/>
          <w:szCs w:val="24"/>
        </w:rPr>
        <w:t>2.  Word Work</w:t>
      </w:r>
      <w:r w:rsidRPr="004857C4">
        <w:rPr>
          <w:szCs w:val="24"/>
        </w:rPr>
        <w:t>.   Like writing, word work comes in a variety of forms.</w:t>
      </w:r>
      <w:r w:rsidR="00A765CE" w:rsidRPr="004857C4">
        <w:rPr>
          <w:szCs w:val="24"/>
        </w:rPr>
        <w:t xml:space="preserve">  The goal </w:t>
      </w:r>
      <w:r w:rsidR="00F12EFB" w:rsidRPr="004857C4">
        <w:rPr>
          <w:szCs w:val="24"/>
        </w:rPr>
        <w:t xml:space="preserve">here is to </w:t>
      </w:r>
      <w:r w:rsidR="00A765CE" w:rsidRPr="004857C4">
        <w:rPr>
          <w:szCs w:val="24"/>
        </w:rPr>
        <w:t>strengthen letter-sound relationships (Cunningham &amp; Cunningham, 2002; Erickson &amp; Kopenhaver, 1995</w:t>
      </w:r>
      <w:r w:rsidR="00214990" w:rsidRPr="004857C4">
        <w:rPr>
          <w:szCs w:val="24"/>
        </w:rPr>
        <w:t>).  T</w:t>
      </w:r>
      <w:r w:rsidR="00B95312" w:rsidRPr="004857C4">
        <w:rPr>
          <w:szCs w:val="24"/>
        </w:rPr>
        <w:t xml:space="preserve">his </w:t>
      </w:r>
      <w:r w:rsidR="00C60954" w:rsidRPr="004857C4">
        <w:rPr>
          <w:szCs w:val="24"/>
        </w:rPr>
        <w:t xml:space="preserve">should be </w:t>
      </w:r>
      <w:r w:rsidR="00214990" w:rsidRPr="004857C4">
        <w:rPr>
          <w:szCs w:val="24"/>
        </w:rPr>
        <w:t xml:space="preserve">one </w:t>
      </w:r>
      <w:r w:rsidR="00B95312" w:rsidRPr="004857C4">
        <w:rPr>
          <w:szCs w:val="24"/>
        </w:rPr>
        <w:t>part of the total intervention</w:t>
      </w:r>
      <w:r w:rsidR="00F12EFB" w:rsidRPr="004857C4">
        <w:rPr>
          <w:szCs w:val="24"/>
        </w:rPr>
        <w:t xml:space="preserve"> for students whose deficit area is word identification</w:t>
      </w:r>
      <w:r w:rsidR="00C60954" w:rsidRPr="004857C4">
        <w:rPr>
          <w:szCs w:val="24"/>
        </w:rPr>
        <w:t xml:space="preserve">.  </w:t>
      </w:r>
      <w:r w:rsidR="00565CC0" w:rsidRPr="004857C4">
        <w:rPr>
          <w:szCs w:val="24"/>
        </w:rPr>
        <w:t xml:space="preserve">The activities </w:t>
      </w:r>
      <w:r w:rsidR="00FF57B7" w:rsidRPr="004857C4">
        <w:rPr>
          <w:szCs w:val="24"/>
        </w:rPr>
        <w:t xml:space="preserve">described </w:t>
      </w:r>
      <w:r w:rsidR="00565CC0" w:rsidRPr="004857C4">
        <w:rPr>
          <w:szCs w:val="24"/>
        </w:rPr>
        <w:t xml:space="preserve">here are based on common </w:t>
      </w:r>
      <w:r w:rsidR="00101A4B" w:rsidRPr="004857C4">
        <w:rPr>
          <w:szCs w:val="24"/>
        </w:rPr>
        <w:t>letter patterns and</w:t>
      </w:r>
      <w:r w:rsidR="00A40F42" w:rsidRPr="004857C4">
        <w:rPr>
          <w:szCs w:val="24"/>
        </w:rPr>
        <w:t xml:space="preserve"> </w:t>
      </w:r>
      <w:r w:rsidR="00565CC0" w:rsidRPr="004857C4">
        <w:rPr>
          <w:szCs w:val="24"/>
        </w:rPr>
        <w:t xml:space="preserve">word families.  Sometimes called large unit phonics or decoding by pattern, this focus </w:t>
      </w:r>
      <w:r w:rsidR="00214990" w:rsidRPr="004857C4">
        <w:rPr>
          <w:szCs w:val="24"/>
        </w:rPr>
        <w:t>helps to develop</w:t>
      </w:r>
      <w:r w:rsidR="00565CC0" w:rsidRPr="004857C4">
        <w:rPr>
          <w:szCs w:val="24"/>
        </w:rPr>
        <w:t xml:space="preserve"> students’ ability to identify words by analogy (Allington, 2002;</w:t>
      </w:r>
      <w:r w:rsidR="00550807" w:rsidRPr="004857C4">
        <w:rPr>
          <w:szCs w:val="24"/>
        </w:rPr>
        <w:t xml:space="preserve"> Cunningham &amp; Cunningham, 2002</w:t>
      </w:r>
      <w:r w:rsidR="00565CC0" w:rsidRPr="004857C4">
        <w:rPr>
          <w:szCs w:val="24"/>
        </w:rPr>
        <w:t xml:space="preserve">).  </w:t>
      </w:r>
      <w:r w:rsidR="00FF57B7" w:rsidRPr="004857C4">
        <w:rPr>
          <w:szCs w:val="24"/>
        </w:rPr>
        <w:t xml:space="preserve">These are the types of activities </w:t>
      </w:r>
      <w:r w:rsidR="00A40F42" w:rsidRPr="004857C4">
        <w:rPr>
          <w:szCs w:val="24"/>
        </w:rPr>
        <w:t>used with this meaning-based intervention</w:t>
      </w:r>
      <w:r w:rsidR="00FF57B7" w:rsidRPr="004857C4">
        <w:rPr>
          <w:szCs w:val="24"/>
        </w:rPr>
        <w:t>:</w:t>
      </w:r>
    </w:p>
    <w:p w14:paraId="3346876A" w14:textId="77777777" w:rsidR="00565CC0" w:rsidRPr="004857C4" w:rsidRDefault="00C80B1D" w:rsidP="004857C4">
      <w:pPr>
        <w:spacing w:line="276" w:lineRule="auto"/>
        <w:ind w:firstLine="720"/>
        <w:rPr>
          <w:szCs w:val="24"/>
        </w:rPr>
      </w:pPr>
      <w:r w:rsidRPr="004857C4">
        <w:rPr>
          <w:i/>
          <w:szCs w:val="24"/>
        </w:rPr>
        <w:t>•</w:t>
      </w:r>
      <w:r w:rsidR="00327DCC" w:rsidRPr="004857C4">
        <w:rPr>
          <w:i/>
          <w:szCs w:val="24"/>
        </w:rPr>
        <w:t>Word-building</w:t>
      </w:r>
      <w:r w:rsidRPr="004857C4">
        <w:rPr>
          <w:i/>
          <w:szCs w:val="24"/>
        </w:rPr>
        <w:t>.</w:t>
      </w:r>
      <w:r w:rsidRPr="004857C4">
        <w:rPr>
          <w:szCs w:val="24"/>
        </w:rPr>
        <w:t xml:space="preserve"> </w:t>
      </w:r>
      <w:r w:rsidR="00327DCC" w:rsidRPr="004857C4">
        <w:rPr>
          <w:szCs w:val="24"/>
        </w:rPr>
        <w:t xml:space="preserve"> W</w:t>
      </w:r>
      <w:r w:rsidRPr="004857C4">
        <w:rPr>
          <w:szCs w:val="24"/>
        </w:rPr>
        <w:t xml:space="preserve">ord-building activities are used to develop the ability to see letter patterns or parts of words.  </w:t>
      </w:r>
      <w:r w:rsidR="000F52D3" w:rsidRPr="004857C4">
        <w:rPr>
          <w:szCs w:val="24"/>
        </w:rPr>
        <w:t>Here students are</w:t>
      </w:r>
      <w:r w:rsidR="00327DCC" w:rsidRPr="004857C4">
        <w:rPr>
          <w:szCs w:val="24"/>
        </w:rPr>
        <w:t xml:space="preserve"> given an initial letter sound </w:t>
      </w:r>
      <w:r w:rsidR="000F52D3" w:rsidRPr="004857C4">
        <w:rPr>
          <w:szCs w:val="24"/>
        </w:rPr>
        <w:t>and a</w:t>
      </w:r>
      <w:r w:rsidR="00E4535F" w:rsidRPr="004857C4">
        <w:rPr>
          <w:szCs w:val="24"/>
        </w:rPr>
        <w:t xml:space="preserve"> word family</w:t>
      </w:r>
      <w:r w:rsidR="00327DCC" w:rsidRPr="004857C4">
        <w:rPr>
          <w:szCs w:val="24"/>
        </w:rPr>
        <w:t xml:space="preserve"> </w:t>
      </w:r>
      <w:r w:rsidR="00214990" w:rsidRPr="004857C4">
        <w:rPr>
          <w:szCs w:val="24"/>
        </w:rPr>
        <w:t>and asked to put them</w:t>
      </w:r>
      <w:r w:rsidR="000F52D3" w:rsidRPr="004857C4">
        <w:rPr>
          <w:szCs w:val="24"/>
        </w:rPr>
        <w:t xml:space="preserve"> together to create a word.</w:t>
      </w:r>
    </w:p>
    <w:p w14:paraId="33C5C420" w14:textId="77777777" w:rsidR="00FF57B7" w:rsidRPr="004857C4" w:rsidRDefault="00B95312" w:rsidP="004857C4">
      <w:pPr>
        <w:spacing w:line="276" w:lineRule="auto"/>
        <w:ind w:firstLine="720"/>
        <w:rPr>
          <w:bCs/>
          <w:szCs w:val="24"/>
        </w:rPr>
      </w:pPr>
      <w:r w:rsidRPr="004857C4">
        <w:rPr>
          <w:i/>
          <w:szCs w:val="24"/>
        </w:rPr>
        <w:t xml:space="preserve">• </w:t>
      </w:r>
      <w:r w:rsidR="000F52D3" w:rsidRPr="004857C4">
        <w:rPr>
          <w:i/>
          <w:szCs w:val="24"/>
        </w:rPr>
        <w:t>W</w:t>
      </w:r>
      <w:r w:rsidR="00C80B1D" w:rsidRPr="004857C4">
        <w:rPr>
          <w:i/>
          <w:szCs w:val="24"/>
        </w:rPr>
        <w:t>ord discrimination</w:t>
      </w:r>
      <w:r w:rsidR="00C80B1D" w:rsidRPr="004857C4">
        <w:rPr>
          <w:b/>
          <w:szCs w:val="24"/>
        </w:rPr>
        <w:t>.</w:t>
      </w:r>
      <w:r w:rsidR="00C80B1D" w:rsidRPr="004857C4">
        <w:rPr>
          <w:szCs w:val="24"/>
        </w:rPr>
        <w:t xml:space="preserve">  This is </w:t>
      </w:r>
      <w:r w:rsidR="00214990" w:rsidRPr="004857C4">
        <w:rPr>
          <w:szCs w:val="24"/>
        </w:rPr>
        <w:t>another type of large unit phonics activity that is</w:t>
      </w:r>
      <w:r w:rsidR="00C80B1D" w:rsidRPr="004857C4">
        <w:rPr>
          <w:szCs w:val="24"/>
        </w:rPr>
        <w:t xml:space="preserve"> used to develop students’ ability to recognize target letter patterns within words.</w:t>
      </w:r>
      <w:r w:rsidR="00C80B1D" w:rsidRPr="004857C4">
        <w:rPr>
          <w:bCs/>
          <w:szCs w:val="24"/>
        </w:rPr>
        <w:t xml:space="preserve"> </w:t>
      </w:r>
      <w:r w:rsidR="00C80B1D" w:rsidRPr="004857C4">
        <w:rPr>
          <w:b/>
          <w:bCs/>
          <w:szCs w:val="24"/>
        </w:rPr>
        <w:t xml:space="preserve"> </w:t>
      </w:r>
      <w:r w:rsidR="00C80B1D" w:rsidRPr="004857C4">
        <w:rPr>
          <w:bCs/>
          <w:szCs w:val="24"/>
        </w:rPr>
        <w:t xml:space="preserve">Here, students are </w:t>
      </w:r>
      <w:r w:rsidR="00C80B1D" w:rsidRPr="004857C4">
        <w:rPr>
          <w:bCs/>
          <w:szCs w:val="24"/>
        </w:rPr>
        <w:lastRenderedPageBreak/>
        <w:t xml:space="preserve">presented </w:t>
      </w:r>
      <w:r w:rsidR="00590C6E" w:rsidRPr="004857C4">
        <w:rPr>
          <w:bCs/>
          <w:szCs w:val="24"/>
        </w:rPr>
        <w:t xml:space="preserve">with </w:t>
      </w:r>
      <w:r w:rsidR="00C80B1D" w:rsidRPr="004857C4">
        <w:rPr>
          <w:bCs/>
          <w:szCs w:val="24"/>
        </w:rPr>
        <w:t>two word</w:t>
      </w:r>
      <w:r w:rsidR="00590C6E" w:rsidRPr="004857C4">
        <w:rPr>
          <w:bCs/>
          <w:szCs w:val="24"/>
        </w:rPr>
        <w:t>s</w:t>
      </w:r>
      <w:r w:rsidR="00C80B1D" w:rsidRPr="004857C4">
        <w:rPr>
          <w:bCs/>
          <w:szCs w:val="24"/>
        </w:rPr>
        <w:t>, one of which has the target</w:t>
      </w:r>
      <w:r w:rsidR="00590C6E" w:rsidRPr="004857C4">
        <w:rPr>
          <w:bCs/>
          <w:szCs w:val="24"/>
        </w:rPr>
        <w:t xml:space="preserve"> letter pattern</w:t>
      </w:r>
      <w:r w:rsidR="00C80B1D" w:rsidRPr="004857C4">
        <w:rPr>
          <w:bCs/>
          <w:szCs w:val="24"/>
        </w:rPr>
        <w:t xml:space="preserve">.  Students are asked to quickly point to and read the word that contains </w:t>
      </w:r>
      <w:r w:rsidR="00FF57B7" w:rsidRPr="004857C4">
        <w:rPr>
          <w:bCs/>
          <w:szCs w:val="24"/>
        </w:rPr>
        <w:t xml:space="preserve">the </w:t>
      </w:r>
      <w:r w:rsidR="00C80B1D" w:rsidRPr="004857C4">
        <w:rPr>
          <w:bCs/>
          <w:szCs w:val="24"/>
        </w:rPr>
        <w:t>target</w:t>
      </w:r>
      <w:r w:rsidR="00590C6E" w:rsidRPr="004857C4">
        <w:rPr>
          <w:bCs/>
          <w:szCs w:val="24"/>
        </w:rPr>
        <w:t xml:space="preserve"> letter pattern</w:t>
      </w:r>
      <w:r w:rsidR="00C80B1D" w:rsidRPr="004857C4">
        <w:rPr>
          <w:bCs/>
          <w:szCs w:val="24"/>
        </w:rPr>
        <w:t xml:space="preserve">.  </w:t>
      </w:r>
    </w:p>
    <w:p w14:paraId="4501D891" w14:textId="77777777" w:rsidR="00C80B1D" w:rsidRPr="004857C4" w:rsidRDefault="00B95312" w:rsidP="004857C4">
      <w:pPr>
        <w:spacing w:line="276" w:lineRule="auto"/>
        <w:ind w:firstLine="720"/>
        <w:rPr>
          <w:szCs w:val="24"/>
        </w:rPr>
      </w:pPr>
      <w:r w:rsidRPr="004857C4">
        <w:rPr>
          <w:i/>
          <w:szCs w:val="24"/>
        </w:rPr>
        <w:t xml:space="preserve">• </w:t>
      </w:r>
      <w:r w:rsidR="000F52D3" w:rsidRPr="004857C4">
        <w:rPr>
          <w:i/>
          <w:szCs w:val="24"/>
        </w:rPr>
        <w:t>W</w:t>
      </w:r>
      <w:r w:rsidR="00C80B1D" w:rsidRPr="004857C4">
        <w:rPr>
          <w:i/>
          <w:szCs w:val="24"/>
        </w:rPr>
        <w:t>ord wall riddle review.</w:t>
      </w:r>
      <w:r w:rsidR="00C80B1D" w:rsidRPr="004857C4">
        <w:rPr>
          <w:szCs w:val="24"/>
        </w:rPr>
        <w:t xml:space="preserve"> </w:t>
      </w:r>
      <w:r w:rsidR="00FF57B7" w:rsidRPr="004857C4">
        <w:rPr>
          <w:szCs w:val="24"/>
        </w:rPr>
        <w:t>S</w:t>
      </w:r>
      <w:r w:rsidR="00C80B1D" w:rsidRPr="004857C4">
        <w:rPr>
          <w:szCs w:val="24"/>
        </w:rPr>
        <w:t>tudents are given a simple riddle.  The answer is contained on a word wall with six to ten choices</w:t>
      </w:r>
      <w:r w:rsidR="00214990" w:rsidRPr="004857C4">
        <w:rPr>
          <w:szCs w:val="24"/>
        </w:rPr>
        <w:t>, all of which contain the target</w:t>
      </w:r>
      <w:r w:rsidR="00101A4B" w:rsidRPr="004857C4">
        <w:rPr>
          <w:szCs w:val="24"/>
        </w:rPr>
        <w:t>ed letter patterns</w:t>
      </w:r>
      <w:r w:rsidR="00C80B1D" w:rsidRPr="004857C4">
        <w:rPr>
          <w:szCs w:val="24"/>
        </w:rPr>
        <w:t>.  They must select an answer from the word wall.</w:t>
      </w:r>
    </w:p>
    <w:p w14:paraId="72DDFD74" w14:textId="77777777" w:rsidR="00C80B1D" w:rsidRPr="004857C4" w:rsidRDefault="00C80B1D" w:rsidP="004857C4">
      <w:pPr>
        <w:shd w:val="clear" w:color="auto" w:fill="FFFFFF"/>
        <w:spacing w:line="276" w:lineRule="auto"/>
        <w:rPr>
          <w:szCs w:val="24"/>
        </w:rPr>
      </w:pPr>
      <w:r w:rsidRPr="004857C4">
        <w:rPr>
          <w:szCs w:val="24"/>
        </w:rPr>
        <w:tab/>
      </w:r>
      <w:r w:rsidR="00B95312" w:rsidRPr="004857C4">
        <w:rPr>
          <w:i/>
          <w:szCs w:val="24"/>
        </w:rPr>
        <w:t xml:space="preserve">• </w:t>
      </w:r>
      <w:r w:rsidRPr="004857C4">
        <w:rPr>
          <w:i/>
          <w:szCs w:val="24"/>
        </w:rPr>
        <w:t>Sentence dictation</w:t>
      </w:r>
      <w:r w:rsidRPr="004857C4">
        <w:rPr>
          <w:b/>
          <w:szCs w:val="24"/>
        </w:rPr>
        <w:t xml:space="preserve">.  </w:t>
      </w:r>
      <w:r w:rsidRPr="004857C4">
        <w:rPr>
          <w:szCs w:val="24"/>
        </w:rPr>
        <w:t xml:space="preserve"> The teacher (or partner) reads a </w:t>
      </w:r>
      <w:r w:rsidR="00565CC0" w:rsidRPr="004857C4">
        <w:rPr>
          <w:szCs w:val="24"/>
        </w:rPr>
        <w:t xml:space="preserve">simple </w:t>
      </w:r>
      <w:r w:rsidRPr="004857C4">
        <w:rPr>
          <w:szCs w:val="24"/>
        </w:rPr>
        <w:t>sentence to student</w:t>
      </w:r>
      <w:r w:rsidR="009851FB" w:rsidRPr="004857C4">
        <w:rPr>
          <w:szCs w:val="24"/>
        </w:rPr>
        <w:t>s</w:t>
      </w:r>
      <w:r w:rsidRPr="004857C4">
        <w:rPr>
          <w:szCs w:val="24"/>
        </w:rPr>
        <w:t xml:space="preserve"> containing at least one word with the target</w:t>
      </w:r>
      <w:r w:rsidR="00024CF0" w:rsidRPr="004857C4">
        <w:rPr>
          <w:szCs w:val="24"/>
        </w:rPr>
        <w:t xml:space="preserve"> </w:t>
      </w:r>
      <w:r w:rsidRPr="004857C4">
        <w:rPr>
          <w:szCs w:val="24"/>
        </w:rPr>
        <w:t xml:space="preserve">letter pattern.  </w:t>
      </w:r>
      <w:r w:rsidR="009851FB" w:rsidRPr="004857C4">
        <w:rPr>
          <w:szCs w:val="24"/>
        </w:rPr>
        <w:t>S</w:t>
      </w:r>
      <w:r w:rsidRPr="004857C4">
        <w:rPr>
          <w:szCs w:val="24"/>
        </w:rPr>
        <w:t>tudent</w:t>
      </w:r>
      <w:r w:rsidR="009851FB" w:rsidRPr="004857C4">
        <w:rPr>
          <w:szCs w:val="24"/>
        </w:rPr>
        <w:t>s write</w:t>
      </w:r>
      <w:r w:rsidRPr="004857C4">
        <w:rPr>
          <w:szCs w:val="24"/>
        </w:rPr>
        <w:t xml:space="preserve"> the sentence.  After each sentence, student</w:t>
      </w:r>
      <w:r w:rsidR="009851FB" w:rsidRPr="004857C4">
        <w:rPr>
          <w:szCs w:val="24"/>
        </w:rPr>
        <w:t>s look</w:t>
      </w:r>
      <w:r w:rsidRPr="004857C4">
        <w:rPr>
          <w:szCs w:val="24"/>
        </w:rPr>
        <w:t xml:space="preserve"> for and underlines words that </w:t>
      </w:r>
      <w:r w:rsidR="006A493A" w:rsidRPr="004857C4">
        <w:rPr>
          <w:szCs w:val="24"/>
        </w:rPr>
        <w:t>“</w:t>
      </w:r>
      <w:r w:rsidRPr="004857C4">
        <w:rPr>
          <w:szCs w:val="24"/>
        </w:rPr>
        <w:t>do not look right</w:t>
      </w:r>
      <w:r w:rsidR="006A493A" w:rsidRPr="004857C4">
        <w:rPr>
          <w:szCs w:val="24"/>
        </w:rPr>
        <w:t>”</w:t>
      </w:r>
      <w:r w:rsidRPr="004857C4">
        <w:rPr>
          <w:szCs w:val="24"/>
        </w:rPr>
        <w:t xml:space="preserve">.  Then students </w:t>
      </w:r>
      <w:r w:rsidR="00101A4B" w:rsidRPr="004857C4">
        <w:rPr>
          <w:szCs w:val="24"/>
        </w:rPr>
        <w:t xml:space="preserve">are shown </w:t>
      </w:r>
      <w:r w:rsidRPr="004857C4">
        <w:rPr>
          <w:szCs w:val="24"/>
        </w:rPr>
        <w:t>the complete sentence with correct spelling</w:t>
      </w:r>
      <w:r w:rsidR="00101A4B" w:rsidRPr="004857C4">
        <w:rPr>
          <w:szCs w:val="24"/>
        </w:rPr>
        <w:t>s</w:t>
      </w:r>
      <w:r w:rsidRPr="004857C4">
        <w:rPr>
          <w:szCs w:val="24"/>
        </w:rPr>
        <w:t xml:space="preserve">.  They cross out the </w:t>
      </w:r>
      <w:r w:rsidR="00101A4B" w:rsidRPr="004857C4">
        <w:rPr>
          <w:szCs w:val="24"/>
        </w:rPr>
        <w:t xml:space="preserve">misspelled </w:t>
      </w:r>
      <w:r w:rsidRPr="004857C4">
        <w:rPr>
          <w:szCs w:val="24"/>
        </w:rPr>
        <w:t>word</w:t>
      </w:r>
      <w:r w:rsidR="00101A4B" w:rsidRPr="004857C4">
        <w:rPr>
          <w:szCs w:val="24"/>
        </w:rPr>
        <w:t>s</w:t>
      </w:r>
      <w:r w:rsidRPr="004857C4">
        <w:rPr>
          <w:szCs w:val="24"/>
        </w:rPr>
        <w:t xml:space="preserve"> and wri</w:t>
      </w:r>
      <w:r w:rsidR="00844E14" w:rsidRPr="004857C4">
        <w:rPr>
          <w:szCs w:val="24"/>
        </w:rPr>
        <w:t>te the correct spelling on top</w:t>
      </w:r>
      <w:r w:rsidRPr="004857C4">
        <w:rPr>
          <w:szCs w:val="24"/>
        </w:rPr>
        <w:t xml:space="preserve">.  </w:t>
      </w:r>
      <w:r w:rsidR="00F12EFB" w:rsidRPr="004857C4">
        <w:rPr>
          <w:szCs w:val="24"/>
        </w:rPr>
        <w:t>When correct spellings are in place, students read until fluency is achieved.</w:t>
      </w:r>
    </w:p>
    <w:p w14:paraId="49512F9F" w14:textId="77777777" w:rsidR="000F52D3" w:rsidRPr="004857C4" w:rsidRDefault="00844E14" w:rsidP="004857C4">
      <w:pPr>
        <w:spacing w:line="276" w:lineRule="auto"/>
        <w:ind w:firstLine="720"/>
        <w:rPr>
          <w:szCs w:val="24"/>
        </w:rPr>
      </w:pPr>
      <w:r w:rsidRPr="004857C4">
        <w:rPr>
          <w:i/>
          <w:szCs w:val="24"/>
        </w:rPr>
        <w:t xml:space="preserve">• </w:t>
      </w:r>
      <w:r w:rsidR="00C80B1D" w:rsidRPr="004857C4">
        <w:rPr>
          <w:i/>
          <w:szCs w:val="24"/>
        </w:rPr>
        <w:t>Sentence replay</w:t>
      </w:r>
      <w:r w:rsidR="00C80B1D" w:rsidRPr="004857C4">
        <w:rPr>
          <w:szCs w:val="24"/>
        </w:rPr>
        <w:t xml:space="preserve"> (replay analysis).  Students are presented three to six </w:t>
      </w:r>
      <w:r w:rsidRPr="004857C4">
        <w:rPr>
          <w:szCs w:val="24"/>
        </w:rPr>
        <w:t>sentences on a piece of paper</w:t>
      </w:r>
      <w:r w:rsidR="006A493A" w:rsidRPr="004857C4">
        <w:rPr>
          <w:szCs w:val="24"/>
        </w:rPr>
        <w:t>.  E</w:t>
      </w:r>
      <w:r w:rsidRPr="004857C4">
        <w:rPr>
          <w:szCs w:val="24"/>
        </w:rPr>
        <w:t>ach sentence contains at least one wo</w:t>
      </w:r>
      <w:r w:rsidR="00F12EFB" w:rsidRPr="004857C4">
        <w:rPr>
          <w:szCs w:val="24"/>
        </w:rPr>
        <w:t>rd</w:t>
      </w:r>
      <w:r w:rsidR="006A493A" w:rsidRPr="004857C4">
        <w:rPr>
          <w:szCs w:val="24"/>
        </w:rPr>
        <w:t xml:space="preserve"> with the </w:t>
      </w:r>
      <w:r w:rsidRPr="004857C4">
        <w:rPr>
          <w:szCs w:val="24"/>
        </w:rPr>
        <w:t>target</w:t>
      </w:r>
      <w:r w:rsidR="00024CF0" w:rsidRPr="004857C4">
        <w:rPr>
          <w:szCs w:val="24"/>
        </w:rPr>
        <w:t xml:space="preserve"> </w:t>
      </w:r>
      <w:r w:rsidR="006A493A" w:rsidRPr="004857C4">
        <w:rPr>
          <w:szCs w:val="24"/>
        </w:rPr>
        <w:t>letter pattern</w:t>
      </w:r>
      <w:r w:rsidRPr="004857C4">
        <w:rPr>
          <w:szCs w:val="24"/>
        </w:rPr>
        <w:t xml:space="preserve">. Students read aloud </w:t>
      </w:r>
      <w:r w:rsidR="00F12EFB" w:rsidRPr="004857C4">
        <w:rPr>
          <w:szCs w:val="24"/>
        </w:rPr>
        <w:t xml:space="preserve">and </w:t>
      </w:r>
      <w:r w:rsidR="00C80B1D" w:rsidRPr="004857C4">
        <w:rPr>
          <w:szCs w:val="24"/>
        </w:rPr>
        <w:t xml:space="preserve">record </w:t>
      </w:r>
      <w:r w:rsidR="00F12EFB" w:rsidRPr="004857C4">
        <w:rPr>
          <w:szCs w:val="24"/>
        </w:rPr>
        <w:t xml:space="preserve">these sentences </w:t>
      </w:r>
      <w:r w:rsidRPr="004857C4">
        <w:rPr>
          <w:szCs w:val="24"/>
        </w:rPr>
        <w:t xml:space="preserve">using </w:t>
      </w:r>
      <w:r w:rsidR="00C80B1D" w:rsidRPr="004857C4">
        <w:rPr>
          <w:szCs w:val="24"/>
        </w:rPr>
        <w:t>an audio recorder.  Then, they listen to the recording and underline any miscues</w:t>
      </w:r>
      <w:r w:rsidR="00F12EFB" w:rsidRPr="004857C4">
        <w:rPr>
          <w:szCs w:val="24"/>
        </w:rPr>
        <w:t xml:space="preserve"> or stumble words</w:t>
      </w:r>
      <w:r w:rsidR="00C80B1D" w:rsidRPr="004857C4">
        <w:rPr>
          <w:szCs w:val="24"/>
        </w:rPr>
        <w:t xml:space="preserve">.  </w:t>
      </w:r>
      <w:r w:rsidR="00F12EFB" w:rsidRPr="004857C4">
        <w:rPr>
          <w:szCs w:val="24"/>
        </w:rPr>
        <w:t xml:space="preserve">Next, they review the words, </w:t>
      </w:r>
      <w:r w:rsidR="00C80B1D" w:rsidRPr="004857C4">
        <w:rPr>
          <w:szCs w:val="24"/>
        </w:rPr>
        <w:t>reread</w:t>
      </w:r>
      <w:r w:rsidR="00F12EFB" w:rsidRPr="004857C4">
        <w:rPr>
          <w:szCs w:val="24"/>
        </w:rPr>
        <w:t>,</w:t>
      </w:r>
      <w:r w:rsidR="00C80B1D" w:rsidRPr="004857C4">
        <w:rPr>
          <w:szCs w:val="24"/>
        </w:rPr>
        <w:t xml:space="preserve"> and record the sentences.  This process is repeated until fluen</w:t>
      </w:r>
      <w:r w:rsidRPr="004857C4">
        <w:rPr>
          <w:szCs w:val="24"/>
        </w:rPr>
        <w:t>cy is achieved with no miscues</w:t>
      </w:r>
      <w:r w:rsidR="00F12EFB" w:rsidRPr="004857C4">
        <w:rPr>
          <w:szCs w:val="24"/>
        </w:rPr>
        <w:t xml:space="preserve"> or stumbles</w:t>
      </w:r>
      <w:r w:rsidR="00C80B1D" w:rsidRPr="004857C4">
        <w:rPr>
          <w:szCs w:val="24"/>
        </w:rPr>
        <w:t xml:space="preserve">.  </w:t>
      </w:r>
    </w:p>
    <w:p w14:paraId="4A9CB091" w14:textId="77777777" w:rsidR="00C60374" w:rsidRDefault="00C60374" w:rsidP="004857C4">
      <w:pPr>
        <w:spacing w:line="276" w:lineRule="auto"/>
        <w:ind w:firstLine="720"/>
        <w:rPr>
          <w:b/>
          <w:szCs w:val="24"/>
        </w:rPr>
      </w:pPr>
    </w:p>
    <w:p w14:paraId="782E814A" w14:textId="77777777" w:rsidR="007E5EEC" w:rsidRPr="004857C4" w:rsidRDefault="007E5EEC" w:rsidP="004857C4">
      <w:pPr>
        <w:spacing w:line="276" w:lineRule="auto"/>
        <w:ind w:firstLine="720"/>
        <w:rPr>
          <w:b/>
          <w:szCs w:val="24"/>
        </w:rPr>
      </w:pPr>
      <w:r w:rsidRPr="004857C4">
        <w:rPr>
          <w:b/>
          <w:szCs w:val="24"/>
        </w:rPr>
        <w:t xml:space="preserve">3. Cloze and maze activities.  </w:t>
      </w:r>
      <w:r w:rsidRPr="004857C4">
        <w:rPr>
          <w:szCs w:val="24"/>
        </w:rPr>
        <w:t xml:space="preserve">Cloze and maze activities are used to develop the semantic cueing system (Paulson &amp; Freeman, 2003).  The theoretical and empirical support for </w:t>
      </w:r>
      <w:r w:rsidR="00590E68" w:rsidRPr="004857C4">
        <w:rPr>
          <w:szCs w:val="24"/>
        </w:rPr>
        <w:t xml:space="preserve">these activities </w:t>
      </w:r>
      <w:r w:rsidRPr="004857C4">
        <w:rPr>
          <w:szCs w:val="24"/>
        </w:rPr>
        <w:t>is strong</w:t>
      </w:r>
      <w:r w:rsidR="00C7559A" w:rsidRPr="004857C4">
        <w:rPr>
          <w:szCs w:val="24"/>
        </w:rPr>
        <w:t xml:space="preserve"> (Ricketts, Davies, Masterson, Morag, &amp; Duff, 2016).</w:t>
      </w:r>
      <w:r w:rsidRPr="004857C4">
        <w:rPr>
          <w:szCs w:val="24"/>
        </w:rPr>
        <w:t xml:space="preserve"> </w:t>
      </w:r>
      <w:r w:rsidR="00C7559A" w:rsidRPr="004857C4">
        <w:rPr>
          <w:szCs w:val="24"/>
        </w:rPr>
        <w:t xml:space="preserve"> </w:t>
      </w:r>
      <w:r w:rsidRPr="004857C4">
        <w:rPr>
          <w:szCs w:val="24"/>
        </w:rPr>
        <w:t>Eye movement and miscue analysis research show that expert readers do not attend to every letter (Paulson &amp; Freeman, 2003; Weaver, 2009); instead, they use minimal letter clues along with context (semantics), background knowledge (schemata), and syntax to create meaning with print (Binder, Duffy, &amp; Rayner, 2001; Goodman, Fries, &amp; Strauss, 2016; Hruby &amp; Goswami, 2013; Rayner &amp; Well, 1996</w:t>
      </w:r>
      <w:r w:rsidR="00F12EFB" w:rsidRPr="004857C4">
        <w:rPr>
          <w:szCs w:val="24"/>
        </w:rPr>
        <w:t xml:space="preserve">).  </w:t>
      </w:r>
      <w:r w:rsidRPr="004857C4">
        <w:rPr>
          <w:szCs w:val="24"/>
        </w:rPr>
        <w:t xml:space="preserve">As well, semantics-based activities like cloze and maze </w:t>
      </w:r>
      <w:r w:rsidR="00590E68" w:rsidRPr="004857C4">
        <w:rPr>
          <w:szCs w:val="24"/>
        </w:rPr>
        <w:t xml:space="preserve">have been shown </w:t>
      </w:r>
      <w:r w:rsidRPr="004857C4">
        <w:rPr>
          <w:szCs w:val="24"/>
        </w:rPr>
        <w:t xml:space="preserve">to enhance students’ reading fluency (Berends &amp; Reisma, 2004).  </w:t>
      </w:r>
      <w:r w:rsidR="000F52D3" w:rsidRPr="004857C4">
        <w:rPr>
          <w:szCs w:val="24"/>
        </w:rPr>
        <w:t>It is recommended that cloze and maze activities be included in every intervention session</w:t>
      </w:r>
      <w:r w:rsidR="00F12EFB" w:rsidRPr="004857C4">
        <w:rPr>
          <w:szCs w:val="24"/>
        </w:rPr>
        <w:t xml:space="preserve"> for students whose deficit area is word identification</w:t>
      </w:r>
      <w:r w:rsidR="000F52D3" w:rsidRPr="004857C4">
        <w:rPr>
          <w:szCs w:val="24"/>
        </w:rPr>
        <w:t>.</w:t>
      </w:r>
    </w:p>
    <w:p w14:paraId="2B22F330" w14:textId="77777777" w:rsidR="008E3F24" w:rsidRPr="004857C4" w:rsidRDefault="007E5EEC" w:rsidP="004857C4">
      <w:pPr>
        <w:spacing w:line="276" w:lineRule="auto"/>
        <w:ind w:firstLine="720"/>
        <w:rPr>
          <w:szCs w:val="24"/>
        </w:rPr>
      </w:pPr>
      <w:r w:rsidRPr="004857C4">
        <w:rPr>
          <w:i/>
          <w:szCs w:val="24"/>
        </w:rPr>
        <w:t xml:space="preserve">• </w:t>
      </w:r>
      <w:r w:rsidR="008E3F24" w:rsidRPr="004857C4">
        <w:rPr>
          <w:i/>
          <w:szCs w:val="24"/>
        </w:rPr>
        <w:t>Cloze</w:t>
      </w:r>
      <w:r w:rsidR="008E3F24" w:rsidRPr="004857C4">
        <w:rPr>
          <w:szCs w:val="24"/>
        </w:rPr>
        <w:t>.  Here, students are shown a sentence that has</w:t>
      </w:r>
      <w:r w:rsidR="00024CF0" w:rsidRPr="004857C4">
        <w:rPr>
          <w:szCs w:val="24"/>
        </w:rPr>
        <w:t xml:space="preserve"> one</w:t>
      </w:r>
      <w:r w:rsidR="008E3F24" w:rsidRPr="004857C4">
        <w:rPr>
          <w:szCs w:val="24"/>
        </w:rPr>
        <w:t xml:space="preserve"> word with just the beginning letter showing.  They are asked to read the sentence and identify a word that makes sense within that sentence.   Finally, students are shown the complete sentence and asked to re-read it until fluency is achieved.  Students should be show six to eight sentences during a single session.  </w:t>
      </w:r>
      <w:r w:rsidR="00214F07" w:rsidRPr="004857C4">
        <w:rPr>
          <w:szCs w:val="24"/>
        </w:rPr>
        <w:t>Also, c</w:t>
      </w:r>
      <w:r w:rsidR="00C60954" w:rsidRPr="004857C4">
        <w:rPr>
          <w:szCs w:val="24"/>
        </w:rPr>
        <w:t xml:space="preserve">loze sentences can be designed to reinforce </w:t>
      </w:r>
      <w:r w:rsidR="00240086" w:rsidRPr="004857C4">
        <w:rPr>
          <w:szCs w:val="24"/>
        </w:rPr>
        <w:t xml:space="preserve">word families or </w:t>
      </w:r>
      <w:r w:rsidR="00C60954" w:rsidRPr="004857C4">
        <w:rPr>
          <w:szCs w:val="24"/>
        </w:rPr>
        <w:t>letter pattern</w:t>
      </w:r>
      <w:r w:rsidR="00240086" w:rsidRPr="004857C4">
        <w:rPr>
          <w:szCs w:val="24"/>
        </w:rPr>
        <w:t>s</w:t>
      </w:r>
      <w:r w:rsidR="00C60954" w:rsidRPr="004857C4">
        <w:rPr>
          <w:szCs w:val="24"/>
        </w:rPr>
        <w:t>.</w:t>
      </w:r>
    </w:p>
    <w:p w14:paraId="76D8434A" w14:textId="77777777" w:rsidR="001914C4" w:rsidRPr="004857C4" w:rsidRDefault="000F52D3" w:rsidP="004857C4">
      <w:pPr>
        <w:spacing w:line="276" w:lineRule="auto"/>
        <w:ind w:firstLine="720"/>
        <w:rPr>
          <w:szCs w:val="24"/>
        </w:rPr>
      </w:pPr>
      <w:r w:rsidRPr="004857C4">
        <w:rPr>
          <w:i/>
          <w:szCs w:val="24"/>
        </w:rPr>
        <w:t xml:space="preserve">• </w:t>
      </w:r>
      <w:r w:rsidR="008E3F24" w:rsidRPr="004857C4">
        <w:rPr>
          <w:i/>
          <w:szCs w:val="24"/>
        </w:rPr>
        <w:t>Maze</w:t>
      </w:r>
      <w:r w:rsidR="008E3F24" w:rsidRPr="004857C4">
        <w:rPr>
          <w:szCs w:val="24"/>
        </w:rPr>
        <w:t>.</w:t>
      </w:r>
      <w:r w:rsidR="008E3F24" w:rsidRPr="004857C4">
        <w:rPr>
          <w:b/>
          <w:szCs w:val="24"/>
        </w:rPr>
        <w:t xml:space="preserve">  </w:t>
      </w:r>
      <w:r w:rsidR="008E3F24" w:rsidRPr="004857C4">
        <w:rPr>
          <w:szCs w:val="24"/>
        </w:rPr>
        <w:t xml:space="preserve"> Maze activities a</w:t>
      </w:r>
      <w:r w:rsidR="00F12EFB" w:rsidRPr="004857C4">
        <w:rPr>
          <w:szCs w:val="24"/>
        </w:rPr>
        <w:t xml:space="preserve">re similar to cloze activities </w:t>
      </w:r>
      <w:r w:rsidR="008E3F24" w:rsidRPr="004857C4">
        <w:rPr>
          <w:szCs w:val="24"/>
        </w:rPr>
        <w:t xml:space="preserve">except </w:t>
      </w:r>
      <w:r w:rsidR="00F12EFB" w:rsidRPr="004857C4">
        <w:rPr>
          <w:szCs w:val="24"/>
        </w:rPr>
        <w:t xml:space="preserve">that </w:t>
      </w:r>
      <w:r w:rsidR="00582622" w:rsidRPr="004857C4">
        <w:rPr>
          <w:szCs w:val="24"/>
        </w:rPr>
        <w:t xml:space="preserve">a </w:t>
      </w:r>
      <w:r w:rsidR="008E3F24" w:rsidRPr="004857C4">
        <w:rPr>
          <w:szCs w:val="24"/>
        </w:rPr>
        <w:t>maze provide</w:t>
      </w:r>
      <w:r w:rsidR="00571DC4" w:rsidRPr="004857C4">
        <w:rPr>
          <w:szCs w:val="24"/>
        </w:rPr>
        <w:t>s</w:t>
      </w:r>
      <w:r w:rsidR="008E3F24" w:rsidRPr="004857C4">
        <w:rPr>
          <w:szCs w:val="24"/>
        </w:rPr>
        <w:t xml:space="preserve"> students with three choices of </w:t>
      </w:r>
      <w:r w:rsidR="00571DC4" w:rsidRPr="004857C4">
        <w:rPr>
          <w:szCs w:val="24"/>
        </w:rPr>
        <w:t xml:space="preserve">target </w:t>
      </w:r>
      <w:r w:rsidR="008E3F24" w:rsidRPr="004857C4">
        <w:rPr>
          <w:szCs w:val="24"/>
        </w:rPr>
        <w:t>words</w:t>
      </w:r>
      <w:r w:rsidR="00571DC4" w:rsidRPr="004857C4">
        <w:rPr>
          <w:szCs w:val="24"/>
        </w:rPr>
        <w:t xml:space="preserve"> from which to choose</w:t>
      </w:r>
      <w:r w:rsidR="008E3F24" w:rsidRPr="004857C4">
        <w:rPr>
          <w:szCs w:val="24"/>
        </w:rPr>
        <w:t xml:space="preserve">, only one of which makes sense within the context of the sentences or story.  </w:t>
      </w:r>
      <w:r w:rsidR="00582622" w:rsidRPr="004857C4">
        <w:rPr>
          <w:szCs w:val="24"/>
        </w:rPr>
        <w:t xml:space="preserve">For older students, a maze mini-story is used.  </w:t>
      </w:r>
      <w:r w:rsidR="008E3F24" w:rsidRPr="004857C4">
        <w:rPr>
          <w:szCs w:val="24"/>
        </w:rPr>
        <w:t xml:space="preserve">The maze mini-story provides maze sentences in the context of a </w:t>
      </w:r>
      <w:r w:rsidR="00571DC4" w:rsidRPr="004857C4">
        <w:rPr>
          <w:szCs w:val="24"/>
        </w:rPr>
        <w:t>six to eight-sentence story</w:t>
      </w:r>
      <w:r w:rsidR="0087253A" w:rsidRPr="004857C4">
        <w:rPr>
          <w:szCs w:val="24"/>
        </w:rPr>
        <w:t>.</w:t>
      </w:r>
    </w:p>
    <w:p w14:paraId="619A5954" w14:textId="77777777" w:rsidR="00C60374" w:rsidRDefault="00C60374" w:rsidP="004857C4">
      <w:pPr>
        <w:spacing w:line="276" w:lineRule="auto"/>
        <w:ind w:firstLine="720"/>
        <w:rPr>
          <w:b/>
          <w:bCs/>
          <w:szCs w:val="24"/>
        </w:rPr>
      </w:pPr>
    </w:p>
    <w:p w14:paraId="7961D7A2" w14:textId="77777777" w:rsidR="00DF65BE" w:rsidRPr="004857C4" w:rsidRDefault="001914C4" w:rsidP="004857C4">
      <w:pPr>
        <w:spacing w:line="276" w:lineRule="auto"/>
        <w:ind w:firstLine="720"/>
        <w:rPr>
          <w:szCs w:val="24"/>
        </w:rPr>
      </w:pPr>
      <w:r w:rsidRPr="004857C4">
        <w:rPr>
          <w:b/>
          <w:bCs/>
          <w:szCs w:val="24"/>
        </w:rPr>
        <w:t>4</w:t>
      </w:r>
      <w:r w:rsidR="002524C8" w:rsidRPr="004857C4">
        <w:rPr>
          <w:b/>
          <w:bCs/>
          <w:szCs w:val="24"/>
        </w:rPr>
        <w:t xml:space="preserve">. Fluency activities.   </w:t>
      </w:r>
      <w:r w:rsidR="002524C8" w:rsidRPr="004857C4">
        <w:rPr>
          <w:bCs/>
          <w:szCs w:val="24"/>
        </w:rPr>
        <w:t>Automatic word recognition (automaticity) frees up space in short term memory for comprehending (</w:t>
      </w:r>
      <w:r w:rsidR="00DF49D2" w:rsidRPr="004857C4">
        <w:rPr>
          <w:bCs/>
          <w:szCs w:val="24"/>
        </w:rPr>
        <w:t xml:space="preserve">Allington, 2012; </w:t>
      </w:r>
      <w:r w:rsidR="00863E51" w:rsidRPr="004857C4">
        <w:rPr>
          <w:bCs/>
          <w:szCs w:val="24"/>
        </w:rPr>
        <w:t>Rasinski &amp; Samuels, 2011</w:t>
      </w:r>
      <w:r w:rsidR="002524C8" w:rsidRPr="004857C4">
        <w:rPr>
          <w:bCs/>
          <w:szCs w:val="24"/>
        </w:rPr>
        <w:t xml:space="preserve">).  Repeated </w:t>
      </w:r>
      <w:r w:rsidR="002524C8" w:rsidRPr="004857C4">
        <w:rPr>
          <w:bCs/>
          <w:szCs w:val="24"/>
        </w:rPr>
        <w:lastRenderedPageBreak/>
        <w:t>reading activities are one method that can be used to develop automaticity (</w:t>
      </w:r>
      <w:r w:rsidR="00874DF2" w:rsidRPr="004857C4">
        <w:rPr>
          <w:bCs/>
          <w:szCs w:val="24"/>
        </w:rPr>
        <w:t xml:space="preserve">Kuhn &amp; Stahl, 2013; </w:t>
      </w:r>
      <w:r w:rsidR="002524C8" w:rsidRPr="004857C4">
        <w:rPr>
          <w:bCs/>
          <w:szCs w:val="24"/>
        </w:rPr>
        <w:t xml:space="preserve">Samuels, 2013).  </w:t>
      </w:r>
      <w:r w:rsidR="00DF65BE" w:rsidRPr="004857C4">
        <w:rPr>
          <w:szCs w:val="24"/>
        </w:rPr>
        <w:t xml:space="preserve">Here students improve their ability to </w:t>
      </w:r>
      <w:r w:rsidR="001962CA" w:rsidRPr="004857C4">
        <w:rPr>
          <w:szCs w:val="24"/>
        </w:rPr>
        <w:t xml:space="preserve">quickly </w:t>
      </w:r>
      <w:r w:rsidR="00DF65BE" w:rsidRPr="004857C4">
        <w:rPr>
          <w:szCs w:val="24"/>
        </w:rPr>
        <w:t xml:space="preserve">recognize words and process letter patterns through reoccurring practice of the same text.  Repeated reading activities can be done individually, with partners, in small group, or in a whole class group setting.  Below are some examples of repeated reading </w:t>
      </w:r>
      <w:r w:rsidR="00214F07" w:rsidRPr="004857C4">
        <w:rPr>
          <w:szCs w:val="24"/>
        </w:rPr>
        <w:t xml:space="preserve">and other fluency </w:t>
      </w:r>
      <w:r w:rsidR="00DF65BE" w:rsidRPr="004857C4">
        <w:rPr>
          <w:szCs w:val="24"/>
        </w:rPr>
        <w:t>activities</w:t>
      </w:r>
      <w:r w:rsidR="0052726C" w:rsidRPr="004857C4">
        <w:rPr>
          <w:szCs w:val="24"/>
        </w:rPr>
        <w:t xml:space="preserve"> used with this meaning-based intervention</w:t>
      </w:r>
      <w:r w:rsidR="00DF65BE" w:rsidRPr="004857C4">
        <w:rPr>
          <w:szCs w:val="24"/>
        </w:rPr>
        <w:t xml:space="preserve">.  </w:t>
      </w:r>
      <w:r w:rsidR="007535D5" w:rsidRPr="004857C4">
        <w:rPr>
          <w:szCs w:val="24"/>
        </w:rPr>
        <w:t xml:space="preserve">If fluency is a deficit area, one of these activities should be done every session.  </w:t>
      </w:r>
    </w:p>
    <w:p w14:paraId="399A662D" w14:textId="77777777" w:rsidR="007535D5" w:rsidRPr="004857C4" w:rsidRDefault="00DF65BE" w:rsidP="004857C4">
      <w:pPr>
        <w:spacing w:line="276" w:lineRule="auto"/>
        <w:ind w:firstLine="720"/>
        <w:rPr>
          <w:szCs w:val="24"/>
        </w:rPr>
      </w:pPr>
      <w:r w:rsidRPr="004857C4">
        <w:rPr>
          <w:i/>
          <w:szCs w:val="24"/>
        </w:rPr>
        <w:t>• Words per minute (WPM).</w:t>
      </w:r>
      <w:r w:rsidRPr="004857C4">
        <w:rPr>
          <w:b/>
          <w:szCs w:val="24"/>
        </w:rPr>
        <w:t xml:space="preserve">  </w:t>
      </w:r>
      <w:r w:rsidR="007535D5" w:rsidRPr="004857C4">
        <w:rPr>
          <w:szCs w:val="24"/>
        </w:rPr>
        <w:t>Students are</w:t>
      </w:r>
      <w:r w:rsidR="00214F07" w:rsidRPr="004857C4">
        <w:rPr>
          <w:szCs w:val="24"/>
        </w:rPr>
        <w:t xml:space="preserve"> given</w:t>
      </w:r>
      <w:r w:rsidR="007535D5" w:rsidRPr="004857C4">
        <w:rPr>
          <w:szCs w:val="24"/>
        </w:rPr>
        <w:t xml:space="preserve"> a piece of text at their independent reading level </w:t>
      </w:r>
      <w:r w:rsidR="00214F07" w:rsidRPr="004857C4">
        <w:rPr>
          <w:szCs w:val="24"/>
        </w:rPr>
        <w:t xml:space="preserve">and asked to read it </w:t>
      </w:r>
      <w:r w:rsidR="007535D5" w:rsidRPr="004857C4">
        <w:rPr>
          <w:szCs w:val="24"/>
        </w:rPr>
        <w:t>three times for one minute</w:t>
      </w:r>
      <w:r w:rsidR="00214F07" w:rsidRPr="004857C4">
        <w:rPr>
          <w:szCs w:val="24"/>
        </w:rPr>
        <w:t xml:space="preserve"> each</w:t>
      </w:r>
      <w:r w:rsidR="007535D5" w:rsidRPr="004857C4">
        <w:rPr>
          <w:szCs w:val="24"/>
        </w:rPr>
        <w:t xml:space="preserve">.  The number of words read is recorded after each attempt. </w:t>
      </w:r>
      <w:r w:rsidR="00316C3C" w:rsidRPr="004857C4">
        <w:rPr>
          <w:szCs w:val="24"/>
        </w:rPr>
        <w:t xml:space="preserve"> </w:t>
      </w:r>
      <w:r w:rsidRPr="004857C4">
        <w:rPr>
          <w:szCs w:val="24"/>
        </w:rPr>
        <w:t>The goal is to read and pronounce as many words as possible in one minute.  You are not con</w:t>
      </w:r>
      <w:r w:rsidR="007535D5" w:rsidRPr="004857C4">
        <w:rPr>
          <w:szCs w:val="24"/>
        </w:rPr>
        <w:t>cerned about comprehension here, just speed</w:t>
      </w:r>
      <w:r w:rsidRPr="004857C4">
        <w:rPr>
          <w:szCs w:val="24"/>
        </w:rPr>
        <w:t>. (There are other plac</w:t>
      </w:r>
      <w:r w:rsidR="007535D5" w:rsidRPr="004857C4">
        <w:rPr>
          <w:szCs w:val="24"/>
        </w:rPr>
        <w:t xml:space="preserve">es to focus on comprehension.)  </w:t>
      </w:r>
      <w:r w:rsidRPr="004857C4">
        <w:rPr>
          <w:szCs w:val="24"/>
        </w:rPr>
        <w:t>Finally, stude</w:t>
      </w:r>
      <w:r w:rsidR="007535D5" w:rsidRPr="004857C4">
        <w:rPr>
          <w:szCs w:val="24"/>
        </w:rPr>
        <w:t>nt</w:t>
      </w:r>
      <w:r w:rsidR="00214F07" w:rsidRPr="004857C4">
        <w:rPr>
          <w:szCs w:val="24"/>
        </w:rPr>
        <w:t>s</w:t>
      </w:r>
      <w:r w:rsidR="007535D5" w:rsidRPr="004857C4">
        <w:rPr>
          <w:szCs w:val="24"/>
        </w:rPr>
        <w:t xml:space="preserve"> record the three WPM scores </w:t>
      </w:r>
      <w:r w:rsidRPr="004857C4">
        <w:rPr>
          <w:szCs w:val="24"/>
        </w:rPr>
        <w:t>on a line graph.</w:t>
      </w:r>
      <w:r w:rsidR="00316C3C" w:rsidRPr="004857C4">
        <w:rPr>
          <w:szCs w:val="24"/>
        </w:rPr>
        <w:t xml:space="preserve">  </w:t>
      </w:r>
      <w:r w:rsidR="007535D5" w:rsidRPr="004857C4">
        <w:rPr>
          <w:szCs w:val="24"/>
        </w:rPr>
        <w:t>If one minute is overwhel</w:t>
      </w:r>
      <w:r w:rsidR="00634368" w:rsidRPr="004857C4">
        <w:rPr>
          <w:szCs w:val="24"/>
        </w:rPr>
        <w:t>ming, you can use word per half-minute (WPH</w:t>
      </w:r>
      <w:r w:rsidR="007535D5" w:rsidRPr="004857C4">
        <w:rPr>
          <w:szCs w:val="24"/>
        </w:rPr>
        <w:t xml:space="preserve">) scores.  </w:t>
      </w:r>
    </w:p>
    <w:p w14:paraId="734E9DCB" w14:textId="77777777" w:rsidR="00DF65BE" w:rsidRPr="004857C4" w:rsidRDefault="00DF65BE" w:rsidP="004857C4">
      <w:pPr>
        <w:spacing w:line="276" w:lineRule="auto"/>
        <w:rPr>
          <w:szCs w:val="24"/>
        </w:rPr>
      </w:pPr>
      <w:r w:rsidRPr="004857C4">
        <w:rPr>
          <w:szCs w:val="24"/>
        </w:rPr>
        <w:tab/>
      </w:r>
      <w:r w:rsidR="00863E51" w:rsidRPr="004857C4">
        <w:rPr>
          <w:i/>
          <w:szCs w:val="24"/>
        </w:rPr>
        <w:t>• Pairs and small group</w:t>
      </w:r>
      <w:r w:rsidRPr="004857C4">
        <w:rPr>
          <w:i/>
          <w:szCs w:val="24"/>
        </w:rPr>
        <w:t xml:space="preserve"> WPM</w:t>
      </w:r>
      <w:r w:rsidRPr="004857C4">
        <w:rPr>
          <w:b/>
          <w:szCs w:val="24"/>
        </w:rPr>
        <w:t>.</w:t>
      </w:r>
      <w:r w:rsidRPr="004857C4">
        <w:rPr>
          <w:szCs w:val="24"/>
        </w:rPr>
        <w:t xml:space="preserve">  In working with pairs and groups, assign each student a partner and a text.  Students’ texts should be different from their partner and at their independent reading level.  On a common signal one partner reads while the other follows along to make sure every word is read and to help identify problem words.  Stop the readers after the allotted time.  The non-reading partner should count and record the number of words read.  Also, take a minute for the pairs to review problem words.  Repeat this two more times and then switch roles.  Students then</w:t>
      </w:r>
      <w:r w:rsidR="00863E51" w:rsidRPr="004857C4">
        <w:rPr>
          <w:szCs w:val="24"/>
        </w:rPr>
        <w:t xml:space="preserve"> record their times on a graph.  </w:t>
      </w:r>
      <w:r w:rsidRPr="004857C4">
        <w:rPr>
          <w:szCs w:val="24"/>
        </w:rPr>
        <w:t xml:space="preserve"> </w:t>
      </w:r>
    </w:p>
    <w:p w14:paraId="2A085F98" w14:textId="77777777" w:rsidR="002524C8" w:rsidRPr="004857C4" w:rsidRDefault="00BE70F5" w:rsidP="004857C4">
      <w:pPr>
        <w:spacing w:line="276" w:lineRule="auto"/>
        <w:ind w:firstLine="720"/>
        <w:rPr>
          <w:szCs w:val="24"/>
        </w:rPr>
      </w:pPr>
      <w:r w:rsidRPr="004857C4">
        <w:rPr>
          <w:i/>
          <w:szCs w:val="24"/>
        </w:rPr>
        <w:t xml:space="preserve">• </w:t>
      </w:r>
      <w:r w:rsidR="002524C8" w:rsidRPr="004857C4">
        <w:rPr>
          <w:bCs/>
          <w:i/>
          <w:szCs w:val="24"/>
        </w:rPr>
        <w:t>Short Passage Fluency</w:t>
      </w:r>
      <w:r w:rsidR="002524C8" w:rsidRPr="004857C4">
        <w:rPr>
          <w:bCs/>
          <w:szCs w:val="24"/>
        </w:rPr>
        <w:t xml:space="preserve"> (SPF)</w:t>
      </w:r>
      <w:r w:rsidRPr="004857C4">
        <w:rPr>
          <w:bCs/>
          <w:szCs w:val="24"/>
        </w:rPr>
        <w:t xml:space="preserve">.  </w:t>
      </w:r>
      <w:r w:rsidR="002524C8" w:rsidRPr="004857C4">
        <w:rPr>
          <w:bCs/>
          <w:szCs w:val="24"/>
        </w:rPr>
        <w:t xml:space="preserve"> </w:t>
      </w:r>
      <w:r w:rsidRPr="004857C4">
        <w:rPr>
          <w:bCs/>
          <w:szCs w:val="24"/>
        </w:rPr>
        <w:t xml:space="preserve">The SPF </w:t>
      </w:r>
      <w:r w:rsidR="002524C8" w:rsidRPr="004857C4">
        <w:rPr>
          <w:bCs/>
          <w:szCs w:val="24"/>
        </w:rPr>
        <w:t xml:space="preserve">activity is a repeated reading activity </w:t>
      </w:r>
      <w:r w:rsidR="00BC36B8" w:rsidRPr="004857C4">
        <w:rPr>
          <w:bCs/>
          <w:szCs w:val="24"/>
        </w:rPr>
        <w:t xml:space="preserve">in which </w:t>
      </w:r>
      <w:r w:rsidR="002524C8" w:rsidRPr="004857C4">
        <w:rPr>
          <w:bCs/>
          <w:szCs w:val="24"/>
        </w:rPr>
        <w:t xml:space="preserve">students are given a short passage </w:t>
      </w:r>
      <w:r w:rsidR="00316C3C" w:rsidRPr="004857C4">
        <w:rPr>
          <w:bCs/>
          <w:szCs w:val="24"/>
        </w:rPr>
        <w:t>of approximately 60</w:t>
      </w:r>
      <w:r w:rsidR="002524C8" w:rsidRPr="004857C4">
        <w:rPr>
          <w:bCs/>
          <w:szCs w:val="24"/>
        </w:rPr>
        <w:t xml:space="preserve"> to 70 words.  The 30th, 40th, and 50th word is underlined</w:t>
      </w:r>
      <w:r w:rsidR="00BC36B8" w:rsidRPr="004857C4">
        <w:rPr>
          <w:bCs/>
          <w:szCs w:val="24"/>
        </w:rPr>
        <w:t xml:space="preserve"> or marked</w:t>
      </w:r>
      <w:r w:rsidR="002524C8" w:rsidRPr="004857C4">
        <w:rPr>
          <w:bCs/>
          <w:szCs w:val="24"/>
        </w:rPr>
        <w:t>.  Depending on students’ level, they are to read to their designated mark.  Students orally read thee passage three times</w:t>
      </w:r>
      <w:r w:rsidR="00BC36B8" w:rsidRPr="004857C4">
        <w:rPr>
          <w:bCs/>
          <w:szCs w:val="24"/>
        </w:rPr>
        <w:t>.  The</w:t>
      </w:r>
      <w:r w:rsidR="002524C8" w:rsidRPr="004857C4">
        <w:rPr>
          <w:bCs/>
          <w:szCs w:val="24"/>
        </w:rPr>
        <w:t xml:space="preserve"> duration of </w:t>
      </w:r>
      <w:r w:rsidR="00BC36B8" w:rsidRPr="004857C4">
        <w:rPr>
          <w:bCs/>
          <w:szCs w:val="24"/>
        </w:rPr>
        <w:t xml:space="preserve">each </w:t>
      </w:r>
      <w:r w:rsidR="002524C8" w:rsidRPr="004857C4">
        <w:rPr>
          <w:bCs/>
          <w:szCs w:val="24"/>
        </w:rPr>
        <w:t>attempt</w:t>
      </w:r>
      <w:r w:rsidR="00BC36B8" w:rsidRPr="004857C4">
        <w:rPr>
          <w:bCs/>
          <w:szCs w:val="24"/>
        </w:rPr>
        <w:t xml:space="preserve"> is recorded</w:t>
      </w:r>
      <w:r w:rsidR="002524C8" w:rsidRPr="004857C4">
        <w:rPr>
          <w:bCs/>
          <w:szCs w:val="24"/>
        </w:rPr>
        <w:t xml:space="preserve">.  Students then record their three times </w:t>
      </w:r>
      <w:r w:rsidR="002524C8" w:rsidRPr="004857C4">
        <w:rPr>
          <w:szCs w:val="24"/>
        </w:rPr>
        <w:t>on a line graph</w:t>
      </w:r>
      <w:r w:rsidR="00316C3C" w:rsidRPr="004857C4">
        <w:rPr>
          <w:szCs w:val="24"/>
        </w:rPr>
        <w:t xml:space="preserve"> (instead of the number of words).  When students are consistently able to read the section at approximately 12 seconds,</w:t>
      </w:r>
      <w:r w:rsidR="00FF6004" w:rsidRPr="004857C4">
        <w:rPr>
          <w:szCs w:val="24"/>
        </w:rPr>
        <w:t xml:space="preserve"> they</w:t>
      </w:r>
      <w:r w:rsidR="00316C3C" w:rsidRPr="004857C4">
        <w:rPr>
          <w:szCs w:val="24"/>
        </w:rPr>
        <w:t xml:space="preserve"> move up to the next mark.</w:t>
      </w:r>
    </w:p>
    <w:p w14:paraId="1E4824F6" w14:textId="77777777" w:rsidR="006F2265" w:rsidRPr="004857C4" w:rsidRDefault="0099661B" w:rsidP="004857C4">
      <w:pPr>
        <w:tabs>
          <w:tab w:val="left" w:pos="720"/>
        </w:tabs>
        <w:spacing w:line="276" w:lineRule="auto"/>
        <w:rPr>
          <w:szCs w:val="24"/>
        </w:rPr>
      </w:pPr>
      <w:r w:rsidRPr="004857C4">
        <w:rPr>
          <w:b/>
          <w:szCs w:val="24"/>
        </w:rPr>
        <w:tab/>
      </w:r>
      <w:r w:rsidRPr="004857C4">
        <w:rPr>
          <w:i/>
          <w:szCs w:val="24"/>
        </w:rPr>
        <w:t>• Scaffolded oral reading (ScORe).</w:t>
      </w:r>
      <w:r w:rsidRPr="004857C4">
        <w:rPr>
          <w:b/>
          <w:szCs w:val="24"/>
        </w:rPr>
        <w:t xml:space="preserve">  </w:t>
      </w:r>
      <w:r w:rsidRPr="004857C4">
        <w:rPr>
          <w:szCs w:val="24"/>
        </w:rPr>
        <w:t>Scaffolded oral reading (ScORe) can be used in large group, small group, or individually</w:t>
      </w:r>
      <w:r w:rsidR="00BC36B8" w:rsidRPr="004857C4">
        <w:rPr>
          <w:szCs w:val="24"/>
        </w:rPr>
        <w:t>.</w:t>
      </w:r>
      <w:r w:rsidRPr="004857C4">
        <w:rPr>
          <w:szCs w:val="24"/>
        </w:rPr>
        <w:t xml:space="preserve">  </w:t>
      </w:r>
      <w:r w:rsidR="00BC36B8" w:rsidRPr="004857C4">
        <w:rPr>
          <w:szCs w:val="24"/>
        </w:rPr>
        <w:t xml:space="preserve">This technique </w:t>
      </w:r>
      <w:r w:rsidRPr="004857C4">
        <w:rPr>
          <w:szCs w:val="24"/>
        </w:rPr>
        <w:t xml:space="preserve">is similar to the neurological impress method (Flood, Lapp, &amp; </w:t>
      </w:r>
      <w:r w:rsidR="006F2265" w:rsidRPr="004857C4">
        <w:rPr>
          <w:szCs w:val="24"/>
        </w:rPr>
        <w:t>F</w:t>
      </w:r>
      <w:r w:rsidRPr="004857C4">
        <w:rPr>
          <w:szCs w:val="24"/>
        </w:rPr>
        <w:t>isher, 2005</w:t>
      </w:r>
      <w:r w:rsidR="006F2265" w:rsidRPr="004857C4">
        <w:rPr>
          <w:szCs w:val="24"/>
        </w:rPr>
        <w:t>; Young, Mohr,</w:t>
      </w:r>
      <w:r w:rsidR="001053FB" w:rsidRPr="004857C4">
        <w:rPr>
          <w:szCs w:val="24"/>
        </w:rPr>
        <w:t xml:space="preserve"> &amp;</w:t>
      </w:r>
      <w:r w:rsidR="006F2265" w:rsidRPr="004857C4">
        <w:rPr>
          <w:szCs w:val="24"/>
        </w:rPr>
        <w:t xml:space="preserve"> Rasinski, 2014</w:t>
      </w:r>
      <w:r w:rsidRPr="004857C4">
        <w:rPr>
          <w:szCs w:val="24"/>
        </w:rPr>
        <w:t xml:space="preserve">).  Here you and the student read the text together aloud.  You act as a scaffold by reading </w:t>
      </w:r>
      <w:r w:rsidR="00214F07" w:rsidRPr="004857C4">
        <w:rPr>
          <w:szCs w:val="24"/>
        </w:rPr>
        <w:t xml:space="preserve">just </w:t>
      </w:r>
      <w:r w:rsidRPr="004857C4">
        <w:rPr>
          <w:szCs w:val="24"/>
        </w:rPr>
        <w:t>millisecond</w:t>
      </w:r>
      <w:r w:rsidR="001053FB" w:rsidRPr="004857C4">
        <w:rPr>
          <w:szCs w:val="24"/>
        </w:rPr>
        <w:t>s</w:t>
      </w:r>
      <w:r w:rsidRPr="004857C4">
        <w:rPr>
          <w:szCs w:val="24"/>
        </w:rPr>
        <w:t xml:space="preserve"> ahead of the student in order to maintain a steady, comfortable pace.  If a student pauses or stumbles, you keep reading.  The student will rely on your voice to act as a scaffold in identifying words during the process of reading.  </w:t>
      </w:r>
      <w:r w:rsidR="00BC36B8" w:rsidRPr="004857C4">
        <w:rPr>
          <w:szCs w:val="24"/>
        </w:rPr>
        <w:t>Read</w:t>
      </w:r>
      <w:r w:rsidRPr="004857C4">
        <w:rPr>
          <w:szCs w:val="24"/>
        </w:rPr>
        <w:t xml:space="preserve"> using a quiet voice, providing just enough structure to keep the pace moving.  If the student seems to be </w:t>
      </w:r>
      <w:r w:rsidR="00FF6004" w:rsidRPr="004857C4">
        <w:rPr>
          <w:szCs w:val="24"/>
        </w:rPr>
        <w:t>reading fluently</w:t>
      </w:r>
      <w:r w:rsidRPr="004857C4">
        <w:rPr>
          <w:szCs w:val="24"/>
        </w:rPr>
        <w:t xml:space="preserve">, provide less scaffolding by sounding out just the beginning sounds of some words or by dropping out completely of others.   </w:t>
      </w:r>
      <w:r w:rsidR="00214F07" w:rsidRPr="004857C4">
        <w:rPr>
          <w:szCs w:val="24"/>
        </w:rPr>
        <w:t xml:space="preserve">This </w:t>
      </w:r>
      <w:r w:rsidR="001053FB" w:rsidRPr="004857C4">
        <w:rPr>
          <w:szCs w:val="24"/>
        </w:rPr>
        <w:t xml:space="preserve">strategy </w:t>
      </w:r>
      <w:r w:rsidR="00214F07" w:rsidRPr="004857C4">
        <w:rPr>
          <w:szCs w:val="24"/>
        </w:rPr>
        <w:t>can be used individually or in small groups.</w:t>
      </w:r>
    </w:p>
    <w:p w14:paraId="50BEA392" w14:textId="77777777" w:rsidR="00C60374" w:rsidRDefault="00C60374" w:rsidP="004857C4">
      <w:pPr>
        <w:spacing w:line="276" w:lineRule="auto"/>
        <w:ind w:firstLine="720"/>
        <w:rPr>
          <w:b/>
          <w:szCs w:val="24"/>
        </w:rPr>
      </w:pPr>
    </w:p>
    <w:p w14:paraId="3C95E657" w14:textId="77777777" w:rsidR="0036790E" w:rsidRPr="004857C4" w:rsidRDefault="001914C4" w:rsidP="004857C4">
      <w:pPr>
        <w:spacing w:line="276" w:lineRule="auto"/>
        <w:ind w:firstLine="720"/>
        <w:rPr>
          <w:color w:val="333333"/>
          <w:szCs w:val="24"/>
          <w:shd w:val="clear" w:color="auto" w:fill="FFFFFF"/>
        </w:rPr>
      </w:pPr>
      <w:r w:rsidRPr="004857C4">
        <w:rPr>
          <w:b/>
          <w:szCs w:val="24"/>
        </w:rPr>
        <w:t xml:space="preserve">5. </w:t>
      </w:r>
      <w:r w:rsidR="008170BC" w:rsidRPr="004857C4">
        <w:rPr>
          <w:b/>
          <w:szCs w:val="24"/>
        </w:rPr>
        <w:t>C</w:t>
      </w:r>
      <w:r w:rsidR="00B96C4E" w:rsidRPr="004857C4">
        <w:rPr>
          <w:b/>
          <w:szCs w:val="24"/>
        </w:rPr>
        <w:t>o</w:t>
      </w:r>
      <w:r w:rsidR="00214F07" w:rsidRPr="004857C4">
        <w:rPr>
          <w:b/>
          <w:szCs w:val="24"/>
        </w:rPr>
        <w:t>gnitive processes related to co</w:t>
      </w:r>
      <w:r w:rsidR="00B96C4E" w:rsidRPr="004857C4">
        <w:rPr>
          <w:b/>
          <w:szCs w:val="24"/>
        </w:rPr>
        <w:t>mprehension</w:t>
      </w:r>
      <w:r w:rsidR="00316C3C" w:rsidRPr="004857C4">
        <w:rPr>
          <w:b/>
          <w:szCs w:val="24"/>
        </w:rPr>
        <w:t xml:space="preserve">.  </w:t>
      </w:r>
      <w:r w:rsidR="00316C3C" w:rsidRPr="004857C4">
        <w:rPr>
          <w:szCs w:val="24"/>
        </w:rPr>
        <w:t>Comprehension</w:t>
      </w:r>
      <w:r w:rsidR="00B96C4E" w:rsidRPr="004857C4">
        <w:rPr>
          <w:szCs w:val="24"/>
        </w:rPr>
        <w:t xml:space="preserve"> </w:t>
      </w:r>
      <w:r w:rsidR="00713C31" w:rsidRPr="004857C4">
        <w:rPr>
          <w:szCs w:val="24"/>
        </w:rPr>
        <w:t>involves thinking</w:t>
      </w:r>
      <w:r w:rsidR="0099661B" w:rsidRPr="004857C4">
        <w:rPr>
          <w:szCs w:val="24"/>
        </w:rPr>
        <w:t xml:space="preserve"> (Jennings, Caldwell, &amp; Lerner, 2010</w:t>
      </w:r>
      <w:r w:rsidR="00376858" w:rsidRPr="004857C4">
        <w:rPr>
          <w:szCs w:val="24"/>
        </w:rPr>
        <w:t>; Paulson, Flurkey, Goodman, &amp; Goodman, 2003)</w:t>
      </w:r>
      <w:r w:rsidR="0099661B" w:rsidRPr="004857C4">
        <w:rPr>
          <w:szCs w:val="24"/>
        </w:rPr>
        <w:t>.  Figure</w:t>
      </w:r>
      <w:r w:rsidR="00EE6BF4" w:rsidRPr="004857C4">
        <w:rPr>
          <w:szCs w:val="24"/>
        </w:rPr>
        <w:t xml:space="preserve"> 9</w:t>
      </w:r>
      <w:r w:rsidR="0099661B" w:rsidRPr="004857C4">
        <w:rPr>
          <w:szCs w:val="24"/>
        </w:rPr>
        <w:t xml:space="preserve"> lists some of the </w:t>
      </w:r>
      <w:r w:rsidR="001005C1" w:rsidRPr="004857C4">
        <w:rPr>
          <w:szCs w:val="24"/>
        </w:rPr>
        <w:t>thinking processes (</w:t>
      </w:r>
      <w:r w:rsidR="0099661B" w:rsidRPr="004857C4">
        <w:rPr>
          <w:szCs w:val="24"/>
        </w:rPr>
        <w:t>cognitive operations</w:t>
      </w:r>
      <w:r w:rsidR="001005C1" w:rsidRPr="004857C4">
        <w:rPr>
          <w:szCs w:val="24"/>
        </w:rPr>
        <w:t>)</w:t>
      </w:r>
      <w:r w:rsidR="0099661B" w:rsidRPr="004857C4">
        <w:rPr>
          <w:szCs w:val="24"/>
        </w:rPr>
        <w:t xml:space="preserve"> used by effective readers </w:t>
      </w:r>
      <w:r w:rsidR="0099661B" w:rsidRPr="004857C4">
        <w:rPr>
          <w:color w:val="222222"/>
          <w:szCs w:val="24"/>
        </w:rPr>
        <w:t>(</w:t>
      </w:r>
      <w:r w:rsidR="009F2503" w:rsidRPr="004857C4">
        <w:rPr>
          <w:szCs w:val="24"/>
        </w:rPr>
        <w:t xml:space="preserve">Learned, </w:t>
      </w:r>
      <w:r w:rsidR="009F2503" w:rsidRPr="004857C4">
        <w:rPr>
          <w:szCs w:val="24"/>
        </w:rPr>
        <w:lastRenderedPageBreak/>
        <w:t xml:space="preserve">Stockdill, &amp; Moje, 2013; </w:t>
      </w:r>
      <w:r w:rsidR="0099661B" w:rsidRPr="004857C4">
        <w:rPr>
          <w:color w:val="222222"/>
          <w:szCs w:val="24"/>
        </w:rPr>
        <w:t>Lipson &amp; Wixon, 2009, Tompkins, 2011</w:t>
      </w:r>
      <w:r w:rsidR="00376858" w:rsidRPr="004857C4">
        <w:rPr>
          <w:color w:val="222222"/>
          <w:szCs w:val="24"/>
        </w:rPr>
        <w:t xml:space="preserve">; </w:t>
      </w:r>
      <w:r w:rsidR="00376858" w:rsidRPr="004857C4">
        <w:rPr>
          <w:szCs w:val="24"/>
        </w:rPr>
        <w:t>Brown, Palinscar, &amp; Armbruster, 2013</w:t>
      </w:r>
      <w:r w:rsidR="0099661B" w:rsidRPr="004857C4">
        <w:rPr>
          <w:color w:val="222222"/>
          <w:szCs w:val="24"/>
        </w:rPr>
        <w:t>)</w:t>
      </w:r>
      <w:r w:rsidR="00376858" w:rsidRPr="004857C4">
        <w:rPr>
          <w:szCs w:val="24"/>
        </w:rPr>
        <w:t xml:space="preserve">.  </w:t>
      </w:r>
      <w:r w:rsidR="00FF6004" w:rsidRPr="004857C4">
        <w:rPr>
          <w:szCs w:val="24"/>
        </w:rPr>
        <w:t>S</w:t>
      </w:r>
      <w:r w:rsidR="001958CC" w:rsidRPr="004857C4">
        <w:rPr>
          <w:szCs w:val="24"/>
        </w:rPr>
        <w:t xml:space="preserve">tudents’ comprehension </w:t>
      </w:r>
      <w:r w:rsidR="00FF6004" w:rsidRPr="004857C4">
        <w:rPr>
          <w:szCs w:val="24"/>
        </w:rPr>
        <w:t xml:space="preserve">is improved </w:t>
      </w:r>
      <w:r w:rsidR="00376858" w:rsidRPr="004857C4">
        <w:rPr>
          <w:szCs w:val="24"/>
        </w:rPr>
        <w:t xml:space="preserve">by improving </w:t>
      </w:r>
      <w:r w:rsidR="001958CC" w:rsidRPr="004857C4">
        <w:rPr>
          <w:szCs w:val="24"/>
        </w:rPr>
        <w:t xml:space="preserve">the </w:t>
      </w:r>
      <w:r w:rsidR="009F2503" w:rsidRPr="004857C4">
        <w:rPr>
          <w:szCs w:val="24"/>
        </w:rPr>
        <w:t>thinking</w:t>
      </w:r>
      <w:r w:rsidR="001958CC" w:rsidRPr="004857C4">
        <w:rPr>
          <w:szCs w:val="24"/>
        </w:rPr>
        <w:t xml:space="preserve"> that occurs during the process of reading</w:t>
      </w:r>
      <w:r w:rsidR="009F2503" w:rsidRPr="004857C4">
        <w:rPr>
          <w:szCs w:val="24"/>
        </w:rPr>
        <w:t xml:space="preserve"> (</w:t>
      </w:r>
      <w:r w:rsidR="00376858" w:rsidRPr="004857C4">
        <w:rPr>
          <w:szCs w:val="24"/>
        </w:rPr>
        <w:t>Almasi, et. a</w:t>
      </w:r>
      <w:r w:rsidR="009F2503" w:rsidRPr="004857C4">
        <w:rPr>
          <w:szCs w:val="24"/>
        </w:rPr>
        <w:t>l</w:t>
      </w:r>
      <w:r w:rsidR="00376858" w:rsidRPr="004857C4">
        <w:rPr>
          <w:szCs w:val="24"/>
        </w:rPr>
        <w:t>.</w:t>
      </w:r>
      <w:r w:rsidR="009F2503" w:rsidRPr="004857C4">
        <w:rPr>
          <w:szCs w:val="24"/>
        </w:rPr>
        <w:t>, 2011; Dole, Nokes, &amp; Drits, 2009; Martin &amp; Kuke, 2001</w:t>
      </w:r>
      <w:r w:rsidR="001958CC" w:rsidRPr="004857C4">
        <w:rPr>
          <w:szCs w:val="24"/>
        </w:rPr>
        <w:t xml:space="preserve">).  </w:t>
      </w:r>
      <w:r w:rsidR="003D6571" w:rsidRPr="004857C4">
        <w:rPr>
          <w:szCs w:val="24"/>
        </w:rPr>
        <w:t xml:space="preserve">To do this, </w:t>
      </w:r>
      <w:r w:rsidR="00376858" w:rsidRPr="004857C4">
        <w:rPr>
          <w:szCs w:val="24"/>
        </w:rPr>
        <w:t xml:space="preserve">use </w:t>
      </w:r>
      <w:r w:rsidR="003D6571" w:rsidRPr="004857C4">
        <w:rPr>
          <w:szCs w:val="24"/>
        </w:rPr>
        <w:t xml:space="preserve">the </w:t>
      </w:r>
      <w:r w:rsidR="009F2503" w:rsidRPr="004857C4">
        <w:rPr>
          <w:szCs w:val="24"/>
        </w:rPr>
        <w:t xml:space="preserve">cognitive operations </w:t>
      </w:r>
      <w:r w:rsidR="003D6571" w:rsidRPr="004857C4">
        <w:rPr>
          <w:szCs w:val="24"/>
        </w:rPr>
        <w:t xml:space="preserve">identified </w:t>
      </w:r>
      <w:r w:rsidR="00376858" w:rsidRPr="004857C4">
        <w:rPr>
          <w:szCs w:val="24"/>
        </w:rPr>
        <w:t xml:space="preserve">below </w:t>
      </w:r>
      <w:r w:rsidR="00E86F1F" w:rsidRPr="004857C4">
        <w:rPr>
          <w:szCs w:val="24"/>
        </w:rPr>
        <w:t xml:space="preserve">were used </w:t>
      </w:r>
      <w:r w:rsidR="00376858" w:rsidRPr="004857C4">
        <w:rPr>
          <w:szCs w:val="24"/>
        </w:rPr>
        <w:t xml:space="preserve">to design </w:t>
      </w:r>
      <w:r w:rsidR="003D6571" w:rsidRPr="004857C4">
        <w:rPr>
          <w:szCs w:val="24"/>
        </w:rPr>
        <w:t xml:space="preserve">pre-, during-, and post-reading activities.  </w:t>
      </w:r>
      <w:r w:rsidR="00E86F1F" w:rsidRPr="004857C4">
        <w:rPr>
          <w:szCs w:val="24"/>
        </w:rPr>
        <w:t>T</w:t>
      </w:r>
      <w:r w:rsidR="00376858" w:rsidRPr="004857C4">
        <w:rPr>
          <w:szCs w:val="24"/>
        </w:rPr>
        <w:t xml:space="preserve">he related thinking </w:t>
      </w:r>
      <w:r w:rsidR="003D6571" w:rsidRPr="004857C4">
        <w:rPr>
          <w:color w:val="333333"/>
          <w:szCs w:val="24"/>
          <w:shd w:val="clear" w:color="auto" w:fill="FFFFFF"/>
        </w:rPr>
        <w:t xml:space="preserve">skills </w:t>
      </w:r>
      <w:r w:rsidR="00E86F1F" w:rsidRPr="004857C4">
        <w:rPr>
          <w:color w:val="333333"/>
          <w:szCs w:val="24"/>
          <w:shd w:val="clear" w:color="auto" w:fill="FFFFFF"/>
        </w:rPr>
        <w:t xml:space="preserve">were taught </w:t>
      </w:r>
      <w:r w:rsidR="003D6571" w:rsidRPr="004857C4">
        <w:rPr>
          <w:color w:val="333333"/>
          <w:szCs w:val="24"/>
          <w:shd w:val="clear" w:color="auto" w:fill="FFFFFF"/>
        </w:rPr>
        <w:t>so that students employ</w:t>
      </w:r>
      <w:r w:rsidR="00E86F1F" w:rsidRPr="004857C4">
        <w:rPr>
          <w:color w:val="333333"/>
          <w:szCs w:val="24"/>
          <w:shd w:val="clear" w:color="auto" w:fill="FFFFFF"/>
        </w:rPr>
        <w:t>ed</w:t>
      </w:r>
      <w:r w:rsidR="003D6571" w:rsidRPr="004857C4">
        <w:rPr>
          <w:color w:val="333333"/>
          <w:szCs w:val="24"/>
          <w:shd w:val="clear" w:color="auto" w:fill="FFFFFF"/>
        </w:rPr>
        <w:t xml:space="preserve"> the cognitive operations automatically as they read.  Below are examples of three </w:t>
      </w:r>
      <w:r w:rsidR="00A454BC" w:rsidRPr="004857C4">
        <w:rPr>
          <w:color w:val="333333"/>
          <w:szCs w:val="24"/>
          <w:shd w:val="clear" w:color="auto" w:fill="FFFFFF"/>
        </w:rPr>
        <w:t xml:space="preserve">thinking skill </w:t>
      </w:r>
      <w:r w:rsidR="003D6571" w:rsidRPr="004857C4">
        <w:rPr>
          <w:color w:val="333333"/>
          <w:szCs w:val="24"/>
          <w:shd w:val="clear" w:color="auto" w:fill="FFFFFF"/>
        </w:rPr>
        <w:t xml:space="preserve">activities that </w:t>
      </w:r>
      <w:r w:rsidR="00E86F1F" w:rsidRPr="004857C4">
        <w:rPr>
          <w:color w:val="333333"/>
          <w:szCs w:val="24"/>
          <w:shd w:val="clear" w:color="auto" w:fill="FFFFFF"/>
        </w:rPr>
        <w:t xml:space="preserve">are </w:t>
      </w:r>
      <w:r w:rsidR="003D6571" w:rsidRPr="004857C4">
        <w:rPr>
          <w:color w:val="333333"/>
          <w:szCs w:val="24"/>
          <w:shd w:val="clear" w:color="auto" w:fill="FFFFFF"/>
        </w:rPr>
        <w:t>used to develop cognitive processes related to effective comprehension.</w:t>
      </w:r>
    </w:p>
    <w:p w14:paraId="5DB26A53" w14:textId="77777777" w:rsidR="00CB5693" w:rsidRPr="004857C4" w:rsidRDefault="00CB5693" w:rsidP="00CB5693">
      <w:pPr>
        <w:tabs>
          <w:tab w:val="left" w:pos="-1440"/>
          <w:tab w:val="left" w:pos="-720"/>
          <w:tab w:val="left" w:pos="9360"/>
        </w:tabs>
        <w:spacing w:line="276" w:lineRule="auto"/>
        <w:rPr>
          <w:b/>
          <w:color w:val="222222"/>
          <w:szCs w:val="24"/>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510"/>
        <w:gridCol w:w="2250"/>
        <w:gridCol w:w="2880"/>
      </w:tblGrid>
      <w:tr w:rsidR="00CB5693" w:rsidRPr="004857C4" w14:paraId="4D7EF634" w14:textId="77777777" w:rsidTr="00137672">
        <w:trPr>
          <w:jc w:val="center"/>
        </w:trPr>
        <w:tc>
          <w:tcPr>
            <w:tcW w:w="3510" w:type="dxa"/>
          </w:tcPr>
          <w:p w14:paraId="20A5E060"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1. compare</w:t>
            </w:r>
          </w:p>
          <w:p w14:paraId="169D7DC6"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 xml:space="preserve">2. respond aesthetically </w:t>
            </w:r>
          </w:p>
          <w:p w14:paraId="32EEBF91"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3. infer</w:t>
            </w:r>
          </w:p>
          <w:p w14:paraId="0C37DEB8"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 xml:space="preserve">4. identify important ideas or themes </w:t>
            </w:r>
          </w:p>
          <w:p w14:paraId="5667DF6E"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 xml:space="preserve">5. Identify supporting details </w:t>
            </w:r>
          </w:p>
          <w:p w14:paraId="69F36DB4"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6. identify cause-effect relationships</w:t>
            </w:r>
          </w:p>
        </w:tc>
        <w:tc>
          <w:tcPr>
            <w:tcW w:w="2250" w:type="dxa"/>
          </w:tcPr>
          <w:p w14:paraId="3AC47E10"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7. problem solve</w:t>
            </w:r>
          </w:p>
          <w:p w14:paraId="1F250654"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8. analyze</w:t>
            </w:r>
          </w:p>
          <w:p w14:paraId="6A70882C"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9. evaluate</w:t>
            </w:r>
          </w:p>
          <w:p w14:paraId="7A250102"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 xml:space="preserve">10. make connections </w:t>
            </w:r>
          </w:p>
          <w:p w14:paraId="78A4A1AF"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11. order</w:t>
            </w:r>
          </w:p>
          <w:p w14:paraId="5EDBAF6F"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12. inductive analysis</w:t>
            </w:r>
          </w:p>
        </w:tc>
        <w:tc>
          <w:tcPr>
            <w:tcW w:w="2880" w:type="dxa"/>
          </w:tcPr>
          <w:p w14:paraId="2CE60EB7"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13. predict</w:t>
            </w:r>
          </w:p>
          <w:p w14:paraId="10CF50B5"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14. recognize story grammar</w:t>
            </w:r>
          </w:p>
          <w:p w14:paraId="7C57FB81"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15. reflect: metacognition</w:t>
            </w:r>
          </w:p>
          <w:p w14:paraId="56587634"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 xml:space="preserve">16. visualize </w:t>
            </w:r>
          </w:p>
          <w:p w14:paraId="1ABB89ED"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 xml:space="preserve">17. question </w:t>
            </w:r>
          </w:p>
          <w:p w14:paraId="27A70531" w14:textId="77777777" w:rsidR="00CB5693" w:rsidRPr="004857C4" w:rsidRDefault="00CB5693" w:rsidP="00137672">
            <w:pPr>
              <w:shd w:val="clear" w:color="auto" w:fill="FFFFFF"/>
              <w:tabs>
                <w:tab w:val="left" w:pos="252"/>
              </w:tabs>
              <w:spacing w:line="276" w:lineRule="auto"/>
              <w:ind w:left="259" w:hanging="259"/>
              <w:rPr>
                <w:color w:val="222222"/>
                <w:sz w:val="24"/>
                <w:szCs w:val="24"/>
              </w:rPr>
            </w:pPr>
            <w:r w:rsidRPr="004857C4">
              <w:rPr>
                <w:color w:val="222222"/>
                <w:sz w:val="24"/>
                <w:szCs w:val="24"/>
              </w:rPr>
              <w:t xml:space="preserve">18. summarize </w:t>
            </w:r>
          </w:p>
        </w:tc>
      </w:tr>
    </w:tbl>
    <w:p w14:paraId="1AB7F4B8" w14:textId="77777777" w:rsidR="00CB5693" w:rsidRDefault="00CB5693" w:rsidP="004857C4">
      <w:pPr>
        <w:spacing w:line="276" w:lineRule="auto"/>
        <w:rPr>
          <w:szCs w:val="24"/>
        </w:rPr>
      </w:pPr>
      <w:r w:rsidRPr="00CB5693">
        <w:rPr>
          <w:i/>
          <w:color w:val="222222"/>
          <w:szCs w:val="24"/>
        </w:rPr>
        <w:t>Figure 9.</w:t>
      </w:r>
      <w:r w:rsidRPr="00CB5693">
        <w:rPr>
          <w:color w:val="222222"/>
          <w:szCs w:val="24"/>
        </w:rPr>
        <w:t xml:space="preserve">  Cognitive operations used by effective readers.</w:t>
      </w:r>
      <w:r w:rsidR="0036790E" w:rsidRPr="00CB5693">
        <w:rPr>
          <w:szCs w:val="24"/>
        </w:rPr>
        <w:t xml:space="preserve">         </w:t>
      </w:r>
    </w:p>
    <w:p w14:paraId="1E3409CB" w14:textId="77777777" w:rsidR="0036790E" w:rsidRPr="00CB5693" w:rsidRDefault="0036790E" w:rsidP="004857C4">
      <w:pPr>
        <w:spacing w:line="276" w:lineRule="auto"/>
        <w:rPr>
          <w:szCs w:val="24"/>
        </w:rPr>
      </w:pPr>
      <w:r w:rsidRPr="00CB5693">
        <w:rPr>
          <w:szCs w:val="24"/>
        </w:rPr>
        <w:t xml:space="preserve">                               </w:t>
      </w:r>
    </w:p>
    <w:p w14:paraId="4D686725" w14:textId="77777777" w:rsidR="008B3E90" w:rsidRPr="004857C4" w:rsidRDefault="008B3E90" w:rsidP="004857C4">
      <w:pPr>
        <w:spacing w:line="276" w:lineRule="auto"/>
        <w:rPr>
          <w:szCs w:val="24"/>
        </w:rPr>
      </w:pPr>
      <w:r w:rsidRPr="004857C4">
        <w:rPr>
          <w:szCs w:val="24"/>
        </w:rPr>
        <w:tab/>
      </w:r>
      <w:r w:rsidRPr="004857C4">
        <w:rPr>
          <w:i/>
          <w:szCs w:val="24"/>
        </w:rPr>
        <w:t>• Story grammar.</w:t>
      </w:r>
      <w:r w:rsidRPr="004857C4">
        <w:rPr>
          <w:szCs w:val="24"/>
        </w:rPr>
        <w:t xml:space="preserve">  Story grammar refers to structural elements </w:t>
      </w:r>
      <w:r w:rsidR="00A63B9C" w:rsidRPr="004857C4">
        <w:rPr>
          <w:szCs w:val="24"/>
        </w:rPr>
        <w:t xml:space="preserve">of a story </w:t>
      </w:r>
      <w:r w:rsidRPr="004857C4">
        <w:rPr>
          <w:szCs w:val="24"/>
        </w:rPr>
        <w:t xml:space="preserve">such as characters, setting, events, conflict or problem, and resolution.  Start with just three basic story grammar elements: characters, settings, and events.  </w:t>
      </w:r>
      <w:r w:rsidR="00587D1A" w:rsidRPr="004857C4">
        <w:rPr>
          <w:szCs w:val="24"/>
        </w:rPr>
        <w:t>As a pre-reading activity, i</w:t>
      </w:r>
      <w:r w:rsidRPr="004857C4">
        <w:rPr>
          <w:szCs w:val="24"/>
        </w:rPr>
        <w:t xml:space="preserve">ntroduce </w:t>
      </w:r>
      <w:r w:rsidR="00A63B9C" w:rsidRPr="004857C4">
        <w:rPr>
          <w:szCs w:val="24"/>
        </w:rPr>
        <w:t xml:space="preserve">some of </w:t>
      </w:r>
      <w:r w:rsidRPr="004857C4">
        <w:rPr>
          <w:szCs w:val="24"/>
        </w:rPr>
        <w:t xml:space="preserve">the basic story grammar elements.  This provides students a sense of the story before reading and enhances comprehension.  </w:t>
      </w:r>
      <w:r w:rsidR="00587D1A" w:rsidRPr="004857C4">
        <w:rPr>
          <w:szCs w:val="24"/>
        </w:rPr>
        <w:t xml:space="preserve">Then ask students to identify and record </w:t>
      </w:r>
      <w:r w:rsidR="00A63B9C" w:rsidRPr="004857C4">
        <w:rPr>
          <w:szCs w:val="24"/>
        </w:rPr>
        <w:t xml:space="preserve">the </w:t>
      </w:r>
      <w:r w:rsidR="00587D1A" w:rsidRPr="004857C4">
        <w:rPr>
          <w:szCs w:val="24"/>
        </w:rPr>
        <w:t xml:space="preserve">other elements as they are encountered in the story.  </w:t>
      </w:r>
    </w:p>
    <w:p w14:paraId="3949CB56" w14:textId="77777777" w:rsidR="008B3E90" w:rsidRPr="004857C4" w:rsidRDefault="008B3E90" w:rsidP="004857C4">
      <w:pPr>
        <w:spacing w:line="276" w:lineRule="auto"/>
        <w:rPr>
          <w:szCs w:val="24"/>
        </w:rPr>
      </w:pPr>
      <w:r w:rsidRPr="004857C4">
        <w:rPr>
          <w:szCs w:val="24"/>
        </w:rPr>
        <w:tab/>
        <w:t xml:space="preserve"> </w:t>
      </w:r>
      <w:r w:rsidR="00587D1A" w:rsidRPr="004857C4">
        <w:rPr>
          <w:b/>
          <w:szCs w:val="24"/>
        </w:rPr>
        <w:t xml:space="preserve">• </w:t>
      </w:r>
      <w:r w:rsidR="00587D1A" w:rsidRPr="004857C4">
        <w:rPr>
          <w:i/>
          <w:szCs w:val="24"/>
        </w:rPr>
        <w:t>Predicting.</w:t>
      </w:r>
      <w:r w:rsidR="00587D1A" w:rsidRPr="004857C4">
        <w:rPr>
          <w:szCs w:val="24"/>
        </w:rPr>
        <w:t xml:space="preserve">  Effective readers naturally predict as they are reading.  However, predicting is different from guessing.  Predicting </w:t>
      </w:r>
      <w:r w:rsidR="001A7B5E" w:rsidRPr="004857C4">
        <w:rPr>
          <w:szCs w:val="24"/>
        </w:rPr>
        <w:t>uses</w:t>
      </w:r>
      <w:r w:rsidR="00587D1A" w:rsidRPr="004857C4">
        <w:rPr>
          <w:szCs w:val="24"/>
        </w:rPr>
        <w:t xml:space="preserve"> clues or background information to calculate</w:t>
      </w:r>
      <w:r w:rsidR="001A7B5E" w:rsidRPr="004857C4">
        <w:rPr>
          <w:szCs w:val="24"/>
        </w:rPr>
        <w:t xml:space="preserve"> or deduce what might happen.  S</w:t>
      </w:r>
      <w:r w:rsidR="00587D1A" w:rsidRPr="004857C4">
        <w:rPr>
          <w:szCs w:val="24"/>
        </w:rPr>
        <w:t>top at a designated point in the story or at the end of a chapter.  Give students a prediction question.  Example: “</w:t>
      </w:r>
      <w:r w:rsidR="00587D1A" w:rsidRPr="004857C4">
        <w:rPr>
          <w:i/>
          <w:szCs w:val="24"/>
        </w:rPr>
        <w:t>What do you think will happen when …</w:t>
      </w:r>
      <w:r w:rsidR="00587D1A" w:rsidRPr="004857C4">
        <w:rPr>
          <w:szCs w:val="24"/>
        </w:rPr>
        <w:t xml:space="preserve">” Before </w:t>
      </w:r>
      <w:r w:rsidR="001A7B5E" w:rsidRPr="004857C4">
        <w:rPr>
          <w:szCs w:val="24"/>
        </w:rPr>
        <w:t>making a prediction</w:t>
      </w:r>
      <w:r w:rsidR="00587D1A" w:rsidRPr="004857C4">
        <w:rPr>
          <w:szCs w:val="24"/>
        </w:rPr>
        <w:t xml:space="preserve">, students need to list at least two story clues and any background knowledge they think is important.  </w:t>
      </w:r>
      <w:r w:rsidR="001A7B5E" w:rsidRPr="004857C4">
        <w:rPr>
          <w:szCs w:val="24"/>
        </w:rPr>
        <w:t>Then</w:t>
      </w:r>
      <w:r w:rsidR="00587D1A" w:rsidRPr="004857C4">
        <w:rPr>
          <w:szCs w:val="24"/>
        </w:rPr>
        <w:t>, they should make their prediction based on the story clues and background knowledge.</w:t>
      </w:r>
    </w:p>
    <w:p w14:paraId="5F0A745D" w14:textId="77777777" w:rsidR="005A7BDA" w:rsidRPr="004857C4" w:rsidRDefault="005A7BDA" w:rsidP="004857C4">
      <w:pPr>
        <w:spacing w:line="276" w:lineRule="auto"/>
        <w:rPr>
          <w:szCs w:val="24"/>
        </w:rPr>
      </w:pPr>
      <w:r w:rsidRPr="004857C4">
        <w:rPr>
          <w:szCs w:val="24"/>
        </w:rPr>
        <w:tab/>
      </w:r>
      <w:r w:rsidRPr="004857C4">
        <w:rPr>
          <w:b/>
          <w:szCs w:val="24"/>
        </w:rPr>
        <w:t xml:space="preserve">• </w:t>
      </w:r>
      <w:r w:rsidRPr="004857C4">
        <w:rPr>
          <w:i/>
          <w:szCs w:val="24"/>
        </w:rPr>
        <w:t xml:space="preserve">Inference.  </w:t>
      </w:r>
      <w:r w:rsidRPr="004857C4">
        <w:rPr>
          <w:szCs w:val="24"/>
        </w:rPr>
        <w:t>Good readers go beyond the descriptions found in the story or text to fill in some of the story details as they are reading in order to understand ideas not explicitly stated in the text.   Like prediction above, an infer</w:t>
      </w:r>
      <w:r w:rsidR="003D5531" w:rsidRPr="004857C4">
        <w:rPr>
          <w:szCs w:val="24"/>
        </w:rPr>
        <w:t>ence is not simply a guess.  It i</w:t>
      </w:r>
      <w:r w:rsidRPr="004857C4">
        <w:rPr>
          <w:szCs w:val="24"/>
        </w:rPr>
        <w:t>s a</w:t>
      </w:r>
      <w:r w:rsidR="001A7B5E" w:rsidRPr="004857C4">
        <w:rPr>
          <w:szCs w:val="24"/>
        </w:rPr>
        <w:t>n extension or</w:t>
      </w:r>
      <w:r w:rsidRPr="004857C4">
        <w:rPr>
          <w:szCs w:val="24"/>
        </w:rPr>
        <w:t xml:space="preserve"> conclusion based on known information.  As a pre-reading activity, provide an inference question.  Tell students to identify and list clues that might help them make this inference as they are reading.  After reading the story students should list their inference.</w:t>
      </w:r>
    </w:p>
    <w:p w14:paraId="2F1EF09F" w14:textId="77777777" w:rsidR="00C60374" w:rsidRDefault="00C60374" w:rsidP="004857C4">
      <w:pPr>
        <w:shd w:val="clear" w:color="auto" w:fill="FFFFFF"/>
        <w:spacing w:line="276" w:lineRule="auto"/>
        <w:ind w:firstLine="720"/>
        <w:rPr>
          <w:b/>
          <w:szCs w:val="24"/>
        </w:rPr>
      </w:pPr>
    </w:p>
    <w:p w14:paraId="5101DFA0" w14:textId="77777777" w:rsidR="00214F07" w:rsidRPr="004857C4" w:rsidRDefault="001914C4" w:rsidP="004857C4">
      <w:pPr>
        <w:shd w:val="clear" w:color="auto" w:fill="FFFFFF"/>
        <w:spacing w:line="276" w:lineRule="auto"/>
        <w:ind w:firstLine="720"/>
        <w:rPr>
          <w:szCs w:val="24"/>
        </w:rPr>
      </w:pPr>
      <w:r w:rsidRPr="004857C4">
        <w:rPr>
          <w:b/>
          <w:szCs w:val="24"/>
        </w:rPr>
        <w:lastRenderedPageBreak/>
        <w:t>6. Self-selected read</w:t>
      </w:r>
      <w:r w:rsidR="006D4038" w:rsidRPr="004857C4">
        <w:rPr>
          <w:b/>
          <w:szCs w:val="24"/>
        </w:rPr>
        <w:t>ing</w:t>
      </w:r>
      <w:r w:rsidRPr="004857C4">
        <w:rPr>
          <w:b/>
          <w:szCs w:val="24"/>
        </w:rPr>
        <w:t xml:space="preserve"> practice.  </w:t>
      </w:r>
      <w:r w:rsidR="00E85D0A" w:rsidRPr="004857C4">
        <w:rPr>
          <w:szCs w:val="24"/>
        </w:rPr>
        <w:t xml:space="preserve">Wide reading is one of the best methods to enhance students’ comprehension, word identification, and fluency skills (Allington, 2012; Krashen, 2004).  </w:t>
      </w:r>
      <w:r w:rsidRPr="004857C4">
        <w:rPr>
          <w:szCs w:val="24"/>
        </w:rPr>
        <w:t>It is recommended that every session end with r</w:t>
      </w:r>
      <w:r w:rsidR="00E85D0A" w:rsidRPr="004857C4">
        <w:rPr>
          <w:szCs w:val="24"/>
        </w:rPr>
        <w:t>eading practice</w:t>
      </w:r>
      <w:r w:rsidR="00DF49D2" w:rsidRPr="004857C4">
        <w:rPr>
          <w:szCs w:val="24"/>
        </w:rPr>
        <w:t xml:space="preserve"> using text at students’ independent level or below</w:t>
      </w:r>
      <w:r w:rsidR="00E85D0A" w:rsidRPr="004857C4">
        <w:rPr>
          <w:szCs w:val="24"/>
        </w:rPr>
        <w:t>.  This r</w:t>
      </w:r>
      <w:r w:rsidRPr="004857C4">
        <w:rPr>
          <w:szCs w:val="24"/>
        </w:rPr>
        <w:t xml:space="preserve">eading practice </w:t>
      </w:r>
      <w:r w:rsidR="00E85D0A" w:rsidRPr="004857C4">
        <w:rPr>
          <w:szCs w:val="24"/>
        </w:rPr>
        <w:t xml:space="preserve">will enable </w:t>
      </w:r>
      <w:r w:rsidRPr="004857C4">
        <w:rPr>
          <w:szCs w:val="24"/>
        </w:rPr>
        <w:t>students to practice newly learned skill</w:t>
      </w:r>
      <w:r w:rsidR="00E845AF" w:rsidRPr="004857C4">
        <w:rPr>
          <w:szCs w:val="24"/>
        </w:rPr>
        <w:t>s in a</w:t>
      </w:r>
      <w:r w:rsidR="00110CF5" w:rsidRPr="004857C4">
        <w:rPr>
          <w:szCs w:val="24"/>
        </w:rPr>
        <w:t xml:space="preserve">uthentic reading contexts. </w:t>
      </w:r>
      <w:r w:rsidR="003D5531" w:rsidRPr="004857C4">
        <w:rPr>
          <w:szCs w:val="24"/>
        </w:rPr>
        <w:t xml:space="preserve"> </w:t>
      </w:r>
    </w:p>
    <w:p w14:paraId="4FECCB20" w14:textId="77777777" w:rsidR="00C60374" w:rsidRDefault="00C60374" w:rsidP="004857C4">
      <w:pPr>
        <w:shd w:val="clear" w:color="auto" w:fill="FFFFFF"/>
        <w:spacing w:line="276" w:lineRule="auto"/>
        <w:rPr>
          <w:b/>
          <w:i/>
          <w:color w:val="000000"/>
          <w:szCs w:val="24"/>
        </w:rPr>
      </w:pPr>
    </w:p>
    <w:p w14:paraId="4A3967D6" w14:textId="77777777" w:rsidR="009918C6" w:rsidRPr="004857C4" w:rsidRDefault="003F6E97" w:rsidP="004857C4">
      <w:pPr>
        <w:shd w:val="clear" w:color="auto" w:fill="FFFFFF"/>
        <w:spacing w:line="276" w:lineRule="auto"/>
        <w:rPr>
          <w:b/>
          <w:i/>
          <w:color w:val="000000"/>
          <w:szCs w:val="24"/>
        </w:rPr>
      </w:pPr>
      <w:r w:rsidRPr="004857C4">
        <w:rPr>
          <w:b/>
          <w:i/>
          <w:color w:val="000000"/>
          <w:szCs w:val="24"/>
        </w:rPr>
        <w:t>Progress Monitoring</w:t>
      </w:r>
    </w:p>
    <w:p w14:paraId="17515516" w14:textId="77777777" w:rsidR="009918C6" w:rsidRPr="004857C4" w:rsidRDefault="006D4038" w:rsidP="004857C4">
      <w:pPr>
        <w:tabs>
          <w:tab w:val="left" w:pos="720"/>
        </w:tabs>
        <w:spacing w:line="276" w:lineRule="auto"/>
        <w:ind w:firstLine="720"/>
        <w:rPr>
          <w:color w:val="000000"/>
          <w:szCs w:val="24"/>
        </w:rPr>
      </w:pPr>
      <w:r w:rsidRPr="004857C4">
        <w:rPr>
          <w:color w:val="000000"/>
          <w:szCs w:val="24"/>
        </w:rPr>
        <w:t>I</w:t>
      </w:r>
      <w:r w:rsidR="006577A5" w:rsidRPr="004857C4">
        <w:rPr>
          <w:color w:val="000000"/>
          <w:szCs w:val="24"/>
        </w:rPr>
        <w:t>t is</w:t>
      </w:r>
      <w:r w:rsidR="006942B4" w:rsidRPr="004857C4">
        <w:rPr>
          <w:color w:val="000000"/>
          <w:szCs w:val="24"/>
        </w:rPr>
        <w:t xml:space="preserve"> </w:t>
      </w:r>
      <w:r w:rsidRPr="004857C4">
        <w:rPr>
          <w:color w:val="000000"/>
          <w:szCs w:val="24"/>
        </w:rPr>
        <w:t>recommended</w:t>
      </w:r>
      <w:r w:rsidR="006942B4" w:rsidRPr="004857C4">
        <w:rPr>
          <w:color w:val="000000"/>
          <w:szCs w:val="24"/>
        </w:rPr>
        <w:t xml:space="preserve"> </w:t>
      </w:r>
      <w:r w:rsidRPr="004857C4">
        <w:rPr>
          <w:color w:val="000000"/>
          <w:szCs w:val="24"/>
        </w:rPr>
        <w:t xml:space="preserve">that </w:t>
      </w:r>
      <w:r w:rsidR="006942B4" w:rsidRPr="004857C4">
        <w:rPr>
          <w:color w:val="000000"/>
          <w:szCs w:val="24"/>
        </w:rPr>
        <w:t xml:space="preserve">progress monitoring occur every two </w:t>
      </w:r>
      <w:r w:rsidR="00327DCC" w:rsidRPr="004857C4">
        <w:rPr>
          <w:color w:val="000000"/>
          <w:szCs w:val="24"/>
        </w:rPr>
        <w:t xml:space="preserve">to three </w:t>
      </w:r>
      <w:r w:rsidR="006942B4" w:rsidRPr="004857C4">
        <w:rPr>
          <w:color w:val="000000"/>
          <w:szCs w:val="24"/>
        </w:rPr>
        <w:t xml:space="preserve">weeks.  </w:t>
      </w:r>
      <w:r w:rsidR="009918C6" w:rsidRPr="004857C4">
        <w:rPr>
          <w:color w:val="000000"/>
          <w:szCs w:val="24"/>
        </w:rPr>
        <w:t xml:space="preserve">For </w:t>
      </w:r>
      <w:r w:rsidR="003F6E97" w:rsidRPr="004857C4">
        <w:rPr>
          <w:color w:val="000000"/>
          <w:szCs w:val="24"/>
        </w:rPr>
        <w:t>this meaning-based intervention</w:t>
      </w:r>
      <w:r w:rsidR="009918C6" w:rsidRPr="004857C4">
        <w:rPr>
          <w:color w:val="000000"/>
          <w:szCs w:val="24"/>
        </w:rPr>
        <w:t xml:space="preserve"> the following types of measures</w:t>
      </w:r>
      <w:r w:rsidR="003D5531" w:rsidRPr="004857C4">
        <w:rPr>
          <w:color w:val="000000"/>
          <w:szCs w:val="24"/>
        </w:rPr>
        <w:t xml:space="preserve"> are</w:t>
      </w:r>
      <w:r w:rsidR="009918C6" w:rsidRPr="004857C4">
        <w:rPr>
          <w:color w:val="000000"/>
          <w:szCs w:val="24"/>
        </w:rPr>
        <w:t xml:space="preserve"> used</w:t>
      </w:r>
      <w:r w:rsidR="003F6E97" w:rsidRPr="004857C4">
        <w:rPr>
          <w:color w:val="000000"/>
          <w:szCs w:val="24"/>
        </w:rPr>
        <w:t xml:space="preserve"> for progress monitoring</w:t>
      </w:r>
      <w:r w:rsidR="009918C6" w:rsidRPr="004857C4">
        <w:rPr>
          <w:color w:val="000000"/>
          <w:szCs w:val="24"/>
        </w:rPr>
        <w:t>:</w:t>
      </w:r>
    </w:p>
    <w:p w14:paraId="2639E664" w14:textId="77777777" w:rsidR="00E85D0A" w:rsidRPr="004857C4" w:rsidRDefault="009918C6" w:rsidP="004857C4">
      <w:pPr>
        <w:tabs>
          <w:tab w:val="left" w:pos="720"/>
        </w:tabs>
        <w:spacing w:line="276" w:lineRule="auto"/>
        <w:ind w:firstLine="720"/>
        <w:rPr>
          <w:color w:val="000000"/>
          <w:szCs w:val="24"/>
        </w:rPr>
      </w:pPr>
      <w:r w:rsidRPr="004857C4">
        <w:rPr>
          <w:b/>
          <w:szCs w:val="24"/>
        </w:rPr>
        <w:t xml:space="preserve"> • </w:t>
      </w:r>
      <w:r w:rsidRPr="004857C4">
        <w:rPr>
          <w:b/>
          <w:color w:val="000000"/>
          <w:szCs w:val="24"/>
        </w:rPr>
        <w:t xml:space="preserve">Fluency.  </w:t>
      </w:r>
      <w:r w:rsidR="003F6E97" w:rsidRPr="004857C4">
        <w:rPr>
          <w:color w:val="000000"/>
          <w:szCs w:val="24"/>
        </w:rPr>
        <w:t>D</w:t>
      </w:r>
      <w:r w:rsidRPr="004857C4">
        <w:rPr>
          <w:color w:val="000000"/>
          <w:szCs w:val="24"/>
        </w:rPr>
        <w:t>aily fluency scores</w:t>
      </w:r>
      <w:r w:rsidR="006D4038" w:rsidRPr="004857C4">
        <w:rPr>
          <w:color w:val="000000"/>
          <w:szCs w:val="24"/>
        </w:rPr>
        <w:t xml:space="preserve"> </w:t>
      </w:r>
      <w:r w:rsidR="003D5531" w:rsidRPr="004857C4">
        <w:rPr>
          <w:color w:val="000000"/>
          <w:szCs w:val="24"/>
        </w:rPr>
        <w:t xml:space="preserve">are </w:t>
      </w:r>
      <w:r w:rsidRPr="004857C4">
        <w:rPr>
          <w:color w:val="000000"/>
          <w:szCs w:val="24"/>
        </w:rPr>
        <w:t xml:space="preserve">used here to document students’ progress.  </w:t>
      </w:r>
    </w:p>
    <w:p w14:paraId="1648430D" w14:textId="77777777" w:rsidR="009918C6" w:rsidRPr="004857C4" w:rsidRDefault="009918C6" w:rsidP="004857C4">
      <w:pPr>
        <w:tabs>
          <w:tab w:val="left" w:pos="720"/>
        </w:tabs>
        <w:spacing w:line="276" w:lineRule="auto"/>
        <w:ind w:firstLine="720"/>
        <w:rPr>
          <w:color w:val="000000"/>
          <w:szCs w:val="24"/>
        </w:rPr>
      </w:pPr>
      <w:r w:rsidRPr="004857C4">
        <w:rPr>
          <w:b/>
          <w:szCs w:val="24"/>
        </w:rPr>
        <w:t xml:space="preserve">• </w:t>
      </w:r>
      <w:r w:rsidRPr="004857C4">
        <w:rPr>
          <w:b/>
          <w:color w:val="000000"/>
          <w:szCs w:val="24"/>
        </w:rPr>
        <w:t xml:space="preserve">Word identification.  </w:t>
      </w:r>
      <w:r w:rsidRPr="004857C4">
        <w:rPr>
          <w:color w:val="000000"/>
          <w:szCs w:val="24"/>
        </w:rPr>
        <w:t>Word identification</w:t>
      </w:r>
      <w:r w:rsidR="003D5531" w:rsidRPr="004857C4">
        <w:rPr>
          <w:color w:val="000000"/>
          <w:szCs w:val="24"/>
        </w:rPr>
        <w:t xml:space="preserve"> are</w:t>
      </w:r>
      <w:r w:rsidRPr="004857C4">
        <w:rPr>
          <w:color w:val="000000"/>
          <w:szCs w:val="24"/>
        </w:rPr>
        <w:t xml:space="preserve"> assessed using two types of measures.  The first is a simple pre-, post</w:t>
      </w:r>
      <w:r w:rsidR="006577A5" w:rsidRPr="004857C4">
        <w:rPr>
          <w:color w:val="000000"/>
          <w:szCs w:val="24"/>
        </w:rPr>
        <w:t>-</w:t>
      </w:r>
      <w:r w:rsidRPr="004857C4">
        <w:rPr>
          <w:color w:val="000000"/>
          <w:szCs w:val="24"/>
        </w:rPr>
        <w:t xml:space="preserve">measure that includes </w:t>
      </w:r>
      <w:r w:rsidR="003F6E97" w:rsidRPr="004857C4">
        <w:rPr>
          <w:color w:val="000000"/>
          <w:szCs w:val="24"/>
        </w:rPr>
        <w:t xml:space="preserve">sample of </w:t>
      </w:r>
      <w:r w:rsidRPr="004857C4">
        <w:rPr>
          <w:color w:val="000000"/>
          <w:szCs w:val="24"/>
        </w:rPr>
        <w:t xml:space="preserve">words </w:t>
      </w:r>
      <w:r w:rsidR="003F6E97" w:rsidRPr="004857C4">
        <w:rPr>
          <w:color w:val="000000"/>
          <w:szCs w:val="24"/>
        </w:rPr>
        <w:t xml:space="preserve">containing the target </w:t>
      </w:r>
      <w:r w:rsidRPr="004857C4">
        <w:rPr>
          <w:color w:val="000000"/>
          <w:szCs w:val="24"/>
        </w:rPr>
        <w:t xml:space="preserve">letter patterns addressed during word work.  </w:t>
      </w:r>
      <w:r w:rsidRPr="004857C4">
        <w:rPr>
          <w:szCs w:val="24"/>
        </w:rPr>
        <w:t>The second type of measure is a running record</w:t>
      </w:r>
      <w:r w:rsidR="008478F6" w:rsidRPr="004857C4">
        <w:rPr>
          <w:szCs w:val="24"/>
        </w:rPr>
        <w:t xml:space="preserve"> using graded readers</w:t>
      </w:r>
      <w:r w:rsidRPr="004857C4">
        <w:rPr>
          <w:szCs w:val="24"/>
        </w:rPr>
        <w:t>.</w:t>
      </w:r>
      <w:r w:rsidR="00E85D0A" w:rsidRPr="004857C4">
        <w:rPr>
          <w:szCs w:val="24"/>
        </w:rPr>
        <w:t xml:space="preserve"> T</w:t>
      </w:r>
      <w:r w:rsidR="006577A5" w:rsidRPr="004857C4">
        <w:rPr>
          <w:szCs w:val="24"/>
        </w:rPr>
        <w:t>he same reading passage</w:t>
      </w:r>
      <w:r w:rsidR="00327DCC" w:rsidRPr="004857C4">
        <w:rPr>
          <w:szCs w:val="24"/>
        </w:rPr>
        <w:t xml:space="preserve"> is</w:t>
      </w:r>
      <w:r w:rsidR="00E85D0A" w:rsidRPr="004857C4">
        <w:rPr>
          <w:szCs w:val="24"/>
        </w:rPr>
        <w:t xml:space="preserve"> used </w:t>
      </w:r>
      <w:r w:rsidR="006577A5" w:rsidRPr="004857C4">
        <w:rPr>
          <w:szCs w:val="24"/>
        </w:rPr>
        <w:t>as a pre- and post-measure.</w:t>
      </w:r>
      <w:r w:rsidRPr="004857C4">
        <w:rPr>
          <w:szCs w:val="24"/>
        </w:rPr>
        <w:t xml:space="preserve">   </w:t>
      </w:r>
    </w:p>
    <w:p w14:paraId="6D411074" w14:textId="77777777" w:rsidR="00325FF4" w:rsidRPr="004857C4" w:rsidRDefault="009918C6" w:rsidP="00CB5693">
      <w:pPr>
        <w:shd w:val="clear" w:color="auto" w:fill="FFFFFF"/>
        <w:spacing w:line="276" w:lineRule="auto"/>
        <w:ind w:firstLine="720"/>
        <w:rPr>
          <w:szCs w:val="24"/>
        </w:rPr>
      </w:pPr>
      <w:r w:rsidRPr="004857C4">
        <w:rPr>
          <w:b/>
          <w:szCs w:val="24"/>
        </w:rPr>
        <w:t>Comprehension.</w:t>
      </w:r>
      <w:r w:rsidRPr="004857C4">
        <w:rPr>
          <w:szCs w:val="24"/>
        </w:rPr>
        <w:t xml:space="preserve">  Comprehension </w:t>
      </w:r>
      <w:r w:rsidR="003D5531" w:rsidRPr="004857C4">
        <w:rPr>
          <w:szCs w:val="24"/>
        </w:rPr>
        <w:t xml:space="preserve">is </w:t>
      </w:r>
      <w:r w:rsidRPr="004857C4">
        <w:rPr>
          <w:szCs w:val="24"/>
        </w:rPr>
        <w:t>assessed two ways.  The first is a story retelling chart.  Here, students read and are asked to recall basic story elements related to characters, events, and settings.  Points are earned for promp</w:t>
      </w:r>
      <w:r w:rsidR="006942B4" w:rsidRPr="004857C4">
        <w:rPr>
          <w:szCs w:val="24"/>
        </w:rPr>
        <w:t xml:space="preserve">ted and unprompted responses.  </w:t>
      </w:r>
      <w:r w:rsidRPr="004857C4">
        <w:rPr>
          <w:szCs w:val="24"/>
        </w:rPr>
        <w:t>The second</w:t>
      </w:r>
      <w:r w:rsidR="006942B4" w:rsidRPr="004857C4">
        <w:rPr>
          <w:szCs w:val="24"/>
        </w:rPr>
        <w:t xml:space="preserve"> form of assessment </w:t>
      </w:r>
      <w:r w:rsidR="00DF49D2" w:rsidRPr="004857C4">
        <w:rPr>
          <w:szCs w:val="24"/>
        </w:rPr>
        <w:t xml:space="preserve">for comprehension </w:t>
      </w:r>
      <w:r w:rsidR="006942B4" w:rsidRPr="004857C4">
        <w:rPr>
          <w:szCs w:val="24"/>
        </w:rPr>
        <w:t xml:space="preserve">is a maze as described above.  The maze is used as a screening device, but </w:t>
      </w:r>
      <w:r w:rsidR="00E85D0A" w:rsidRPr="004857C4">
        <w:rPr>
          <w:szCs w:val="24"/>
        </w:rPr>
        <w:t xml:space="preserve">it </w:t>
      </w:r>
      <w:r w:rsidR="006942B4" w:rsidRPr="004857C4">
        <w:rPr>
          <w:szCs w:val="24"/>
        </w:rPr>
        <w:t>can also be used for progress monitoring.</w:t>
      </w:r>
    </w:p>
    <w:p w14:paraId="74211DF6" w14:textId="77777777" w:rsidR="00D56976" w:rsidRPr="004857C4" w:rsidRDefault="00D56976" w:rsidP="004857C4">
      <w:pPr>
        <w:shd w:val="clear" w:color="auto" w:fill="FFFFFF"/>
        <w:spacing w:line="276" w:lineRule="auto"/>
        <w:ind w:firstLine="720"/>
        <w:rPr>
          <w:szCs w:val="24"/>
        </w:rPr>
      </w:pPr>
    </w:p>
    <w:p w14:paraId="35874EE5" w14:textId="77777777" w:rsidR="00966A2A" w:rsidRPr="004857C4" w:rsidRDefault="006942B4" w:rsidP="004857C4">
      <w:pPr>
        <w:shd w:val="clear" w:color="auto" w:fill="FFFFFF"/>
        <w:spacing w:line="276" w:lineRule="auto"/>
        <w:jc w:val="center"/>
        <w:rPr>
          <w:b/>
          <w:szCs w:val="24"/>
        </w:rPr>
      </w:pPr>
      <w:r w:rsidRPr="004857C4">
        <w:rPr>
          <w:b/>
          <w:szCs w:val="24"/>
        </w:rPr>
        <w:t>TIER 3: INTENSIVE INTERVENTIONS AND COMPREHENSIVE EVALUATION</w:t>
      </w:r>
    </w:p>
    <w:p w14:paraId="22EA69A8" w14:textId="77777777" w:rsidR="00621834" w:rsidRPr="004857C4" w:rsidRDefault="006942B4" w:rsidP="004857C4">
      <w:pPr>
        <w:pStyle w:val="content-container"/>
        <w:shd w:val="clear" w:color="auto" w:fill="FFFFFF"/>
        <w:tabs>
          <w:tab w:val="left" w:pos="720"/>
        </w:tabs>
        <w:spacing w:before="0" w:beforeAutospacing="0" w:after="0" w:afterAutospacing="0" w:line="276" w:lineRule="auto"/>
        <w:rPr>
          <w:color w:val="333333"/>
        </w:rPr>
      </w:pPr>
      <w:r w:rsidRPr="004857C4">
        <w:rPr>
          <w:color w:val="333333"/>
        </w:rPr>
        <w:tab/>
        <w:t xml:space="preserve">If students are not making </w:t>
      </w:r>
      <w:r w:rsidR="005407A0" w:rsidRPr="004857C4">
        <w:rPr>
          <w:color w:val="333333"/>
        </w:rPr>
        <w:t xml:space="preserve">adequate </w:t>
      </w:r>
      <w:r w:rsidRPr="004857C4">
        <w:rPr>
          <w:color w:val="333333"/>
        </w:rPr>
        <w:t xml:space="preserve">progress </w:t>
      </w:r>
      <w:r w:rsidR="005407A0" w:rsidRPr="004857C4">
        <w:rPr>
          <w:color w:val="333333"/>
        </w:rPr>
        <w:t>in Tier 2</w:t>
      </w:r>
      <w:r w:rsidR="002B0823" w:rsidRPr="004857C4">
        <w:rPr>
          <w:color w:val="333333"/>
        </w:rPr>
        <w:t>,</w:t>
      </w:r>
      <w:r w:rsidR="005407A0" w:rsidRPr="004857C4">
        <w:rPr>
          <w:color w:val="333333"/>
        </w:rPr>
        <w:t xml:space="preserve"> </w:t>
      </w:r>
      <w:r w:rsidRPr="004857C4">
        <w:rPr>
          <w:color w:val="333333"/>
        </w:rPr>
        <w:t>they are</w:t>
      </w:r>
      <w:r w:rsidR="005431CA" w:rsidRPr="004857C4">
        <w:rPr>
          <w:color w:val="333333"/>
        </w:rPr>
        <w:t xml:space="preserve"> target</w:t>
      </w:r>
      <w:r w:rsidR="007312AB" w:rsidRPr="004857C4">
        <w:rPr>
          <w:color w:val="333333"/>
        </w:rPr>
        <w:t>ed</w:t>
      </w:r>
      <w:r w:rsidR="005431CA" w:rsidRPr="004857C4">
        <w:rPr>
          <w:color w:val="333333"/>
        </w:rPr>
        <w:t xml:space="preserve"> for</w:t>
      </w:r>
      <w:r w:rsidRPr="004857C4">
        <w:rPr>
          <w:color w:val="333333"/>
        </w:rPr>
        <w:t xml:space="preserve"> a Tier 3</w:t>
      </w:r>
      <w:r w:rsidR="009A161C" w:rsidRPr="004857C4">
        <w:rPr>
          <w:color w:val="333333"/>
        </w:rPr>
        <w:t xml:space="preserve"> intervention.  </w:t>
      </w:r>
      <w:r w:rsidRPr="004857C4">
        <w:rPr>
          <w:color w:val="333333"/>
        </w:rPr>
        <w:t xml:space="preserve">Tier 3 should build upon Tier 2 instruction to the greatest degree possible.  </w:t>
      </w:r>
      <w:r w:rsidR="006577A5" w:rsidRPr="004857C4">
        <w:rPr>
          <w:color w:val="333333"/>
        </w:rPr>
        <w:t>T</w:t>
      </w:r>
      <w:r w:rsidRPr="004857C4">
        <w:rPr>
          <w:color w:val="333333"/>
        </w:rPr>
        <w:t>he main difference betwe</w:t>
      </w:r>
      <w:r w:rsidR="00492FD9" w:rsidRPr="004857C4">
        <w:rPr>
          <w:color w:val="333333"/>
        </w:rPr>
        <w:t xml:space="preserve">en Tier 2 and Tier 3 is that Tier 3 should </w:t>
      </w:r>
      <w:r w:rsidR="00C84616" w:rsidRPr="004857C4">
        <w:rPr>
          <w:color w:val="333333"/>
        </w:rPr>
        <w:t xml:space="preserve">be more </w:t>
      </w:r>
      <w:r w:rsidR="002B57C9" w:rsidRPr="004857C4">
        <w:rPr>
          <w:color w:val="333333"/>
        </w:rPr>
        <w:t xml:space="preserve">frequent and </w:t>
      </w:r>
      <w:r w:rsidR="00C84616" w:rsidRPr="004857C4">
        <w:rPr>
          <w:color w:val="333333"/>
        </w:rPr>
        <w:t>intensive, (Swanson &amp; Vaughn 2011).</w:t>
      </w:r>
      <w:r w:rsidR="00340A75" w:rsidRPr="004857C4">
        <w:rPr>
          <w:color w:val="333333"/>
        </w:rPr>
        <w:t xml:space="preserve">  </w:t>
      </w:r>
      <w:r w:rsidR="00621834" w:rsidRPr="004857C4">
        <w:rPr>
          <w:color w:val="333333"/>
        </w:rPr>
        <w:t xml:space="preserve">Students </w:t>
      </w:r>
      <w:r w:rsidR="00340A75" w:rsidRPr="004857C4">
        <w:rPr>
          <w:color w:val="333333"/>
        </w:rPr>
        <w:t>not making th</w:t>
      </w:r>
      <w:r w:rsidR="00621834" w:rsidRPr="004857C4">
        <w:rPr>
          <w:color w:val="333333"/>
        </w:rPr>
        <w:t xml:space="preserve">e desired level progress in response to the Tier 3 intervention should then be referred for a comprehensive evaluation </w:t>
      </w:r>
      <w:r w:rsidR="006D42E7" w:rsidRPr="004857C4">
        <w:rPr>
          <w:color w:val="333333"/>
        </w:rPr>
        <w:t xml:space="preserve">to see if they are eligible </w:t>
      </w:r>
      <w:r w:rsidR="00621834" w:rsidRPr="004857C4">
        <w:rPr>
          <w:color w:val="333333"/>
        </w:rPr>
        <w:t xml:space="preserve">for special education services under the </w:t>
      </w:r>
      <w:r w:rsidR="0049190F" w:rsidRPr="004857C4">
        <w:rPr>
          <w:color w:val="333333"/>
        </w:rPr>
        <w:t xml:space="preserve">Individuals with </w:t>
      </w:r>
      <w:r w:rsidR="00621834" w:rsidRPr="004857C4">
        <w:rPr>
          <w:color w:val="333333"/>
        </w:rPr>
        <w:t xml:space="preserve">Disabilities Education Improvement Act </w:t>
      </w:r>
      <w:r w:rsidR="00767456" w:rsidRPr="004857C4">
        <w:rPr>
          <w:color w:val="333333"/>
        </w:rPr>
        <w:t xml:space="preserve">(IDEA) </w:t>
      </w:r>
      <w:r w:rsidR="00621834" w:rsidRPr="004857C4">
        <w:rPr>
          <w:color w:val="333333"/>
        </w:rPr>
        <w:t>of 2004</w:t>
      </w:r>
      <w:r w:rsidR="0049190F" w:rsidRPr="004857C4">
        <w:rPr>
          <w:color w:val="333333"/>
        </w:rPr>
        <w:t xml:space="preserve"> </w:t>
      </w:r>
      <w:r w:rsidR="00621834" w:rsidRPr="004857C4">
        <w:rPr>
          <w:color w:val="333333"/>
        </w:rPr>
        <w:t xml:space="preserve">(NCLD, 2016).  </w:t>
      </w:r>
    </w:p>
    <w:p w14:paraId="15E409EE" w14:textId="77777777" w:rsidR="00340A75" w:rsidRPr="004857C4" w:rsidRDefault="005407A0" w:rsidP="004857C4">
      <w:pPr>
        <w:pStyle w:val="content-container"/>
        <w:shd w:val="clear" w:color="auto" w:fill="FFFFFF"/>
        <w:tabs>
          <w:tab w:val="left" w:pos="720"/>
        </w:tabs>
        <w:spacing w:before="0" w:beforeAutospacing="0" w:after="0" w:afterAutospacing="0" w:line="276" w:lineRule="auto"/>
        <w:rPr>
          <w:color w:val="333333"/>
        </w:rPr>
      </w:pPr>
      <w:r w:rsidRPr="004857C4">
        <w:rPr>
          <w:color w:val="333333"/>
        </w:rPr>
        <w:tab/>
      </w:r>
      <w:r w:rsidR="00146B8D" w:rsidRPr="004857C4">
        <w:rPr>
          <w:color w:val="333333"/>
        </w:rPr>
        <w:t>Tier 3 is often synonymous with special education; however</w:t>
      </w:r>
      <w:r w:rsidR="0049190F" w:rsidRPr="004857C4">
        <w:rPr>
          <w:color w:val="333333"/>
        </w:rPr>
        <w:t>,</w:t>
      </w:r>
      <w:r w:rsidR="00917060" w:rsidRPr="004857C4">
        <w:rPr>
          <w:color w:val="333333"/>
        </w:rPr>
        <w:t xml:space="preserve"> RTI was specifically designed to avoid special education labels and services. </w:t>
      </w:r>
      <w:r w:rsidR="00B81753" w:rsidRPr="004857C4">
        <w:rPr>
          <w:color w:val="333333"/>
        </w:rPr>
        <w:t>The Individuals with Disabilities Education Act (</w:t>
      </w:r>
      <w:r w:rsidR="00917060" w:rsidRPr="004857C4">
        <w:rPr>
          <w:color w:val="333333"/>
        </w:rPr>
        <w:t>IDEA</w:t>
      </w:r>
      <w:r w:rsidR="00B81753" w:rsidRPr="004857C4">
        <w:rPr>
          <w:color w:val="333333"/>
        </w:rPr>
        <w:t>)</w:t>
      </w:r>
      <w:r w:rsidR="00917060" w:rsidRPr="004857C4">
        <w:rPr>
          <w:color w:val="333333"/>
        </w:rPr>
        <w:t xml:space="preserve"> calls for Tier 3 interventions to be delivered primarily in a general education setting by a general education teacher and additional staff.</w:t>
      </w:r>
      <w:r w:rsidR="002B57C9" w:rsidRPr="004857C4">
        <w:rPr>
          <w:color w:val="333333"/>
        </w:rPr>
        <w:t xml:space="preserve">  I</w:t>
      </w:r>
      <w:r w:rsidRPr="004857C4">
        <w:rPr>
          <w:color w:val="333333"/>
        </w:rPr>
        <w:t>f special educators</w:t>
      </w:r>
      <w:r w:rsidR="00146B8D" w:rsidRPr="004857C4">
        <w:rPr>
          <w:color w:val="333333"/>
        </w:rPr>
        <w:t xml:space="preserve"> do become involved at this level, the </w:t>
      </w:r>
      <w:r w:rsidR="006C5909" w:rsidRPr="004857C4">
        <w:rPr>
          <w:color w:val="333333"/>
        </w:rPr>
        <w:t>Interna</w:t>
      </w:r>
      <w:r w:rsidR="00FC0532" w:rsidRPr="004857C4">
        <w:rPr>
          <w:color w:val="333333"/>
        </w:rPr>
        <w:t>tional Reading Association (2010</w:t>
      </w:r>
      <w:r w:rsidR="006C5909" w:rsidRPr="004857C4">
        <w:rPr>
          <w:color w:val="333333"/>
        </w:rPr>
        <w:t>)</w:t>
      </w:r>
      <w:r w:rsidR="00146B8D" w:rsidRPr="004857C4">
        <w:rPr>
          <w:color w:val="333333"/>
        </w:rPr>
        <w:t xml:space="preserve"> recommends that </w:t>
      </w:r>
      <w:r w:rsidR="003B5267" w:rsidRPr="004857C4">
        <w:rPr>
          <w:color w:val="333333"/>
        </w:rPr>
        <w:t>literacy/</w:t>
      </w:r>
      <w:r w:rsidR="006C5909" w:rsidRPr="004857C4">
        <w:rPr>
          <w:color w:val="333333"/>
        </w:rPr>
        <w:t xml:space="preserve">reading specialists and coaches provide leadership in every aspect of </w:t>
      </w:r>
      <w:r w:rsidR="00917060" w:rsidRPr="004857C4">
        <w:rPr>
          <w:color w:val="333333"/>
        </w:rPr>
        <w:t xml:space="preserve">the </w:t>
      </w:r>
      <w:r w:rsidR="006C5909" w:rsidRPr="004857C4">
        <w:rPr>
          <w:color w:val="333333"/>
        </w:rPr>
        <w:t>RTI</w:t>
      </w:r>
      <w:r w:rsidR="00146B8D" w:rsidRPr="004857C4">
        <w:rPr>
          <w:color w:val="333333"/>
        </w:rPr>
        <w:t>.</w:t>
      </w:r>
      <w:r w:rsidR="00A646A0" w:rsidRPr="004857C4">
        <w:rPr>
          <w:color w:val="333333"/>
        </w:rPr>
        <w:t xml:space="preserve">  </w:t>
      </w:r>
      <w:r w:rsidRPr="004857C4">
        <w:rPr>
          <w:color w:val="333333"/>
        </w:rPr>
        <w:t>T</w:t>
      </w:r>
      <w:r w:rsidR="00A646A0" w:rsidRPr="004857C4">
        <w:rPr>
          <w:color w:val="333333"/>
        </w:rPr>
        <w:t>here mus</w:t>
      </w:r>
      <w:r w:rsidR="003B5267" w:rsidRPr="004857C4">
        <w:rPr>
          <w:color w:val="333333"/>
        </w:rPr>
        <w:t xml:space="preserve">t </w:t>
      </w:r>
      <w:r w:rsidRPr="004857C4">
        <w:rPr>
          <w:color w:val="333333"/>
        </w:rPr>
        <w:t xml:space="preserve">also </w:t>
      </w:r>
      <w:r w:rsidR="003B5267" w:rsidRPr="004857C4">
        <w:rPr>
          <w:color w:val="333333"/>
        </w:rPr>
        <w:t>be careful</w:t>
      </w:r>
      <w:r w:rsidR="00A646A0" w:rsidRPr="004857C4">
        <w:rPr>
          <w:color w:val="333333"/>
        </w:rPr>
        <w:t xml:space="preserve"> planning and </w:t>
      </w:r>
      <w:r w:rsidR="00D85AC6" w:rsidRPr="004857C4">
        <w:rPr>
          <w:color w:val="333333"/>
        </w:rPr>
        <w:t xml:space="preserve">continued </w:t>
      </w:r>
      <w:r w:rsidR="00A646A0" w:rsidRPr="004857C4">
        <w:rPr>
          <w:color w:val="333333"/>
        </w:rPr>
        <w:t>communication with all parties</w:t>
      </w:r>
      <w:r w:rsidR="006577A5" w:rsidRPr="004857C4">
        <w:rPr>
          <w:color w:val="333333"/>
        </w:rPr>
        <w:t xml:space="preserve"> in all phases</w:t>
      </w:r>
      <w:r w:rsidR="00A646A0" w:rsidRPr="004857C4">
        <w:rPr>
          <w:color w:val="333333"/>
        </w:rPr>
        <w:t>.</w:t>
      </w:r>
    </w:p>
    <w:p w14:paraId="685DB644" w14:textId="77777777" w:rsidR="00917060" w:rsidRPr="004857C4" w:rsidRDefault="00340A75" w:rsidP="004857C4">
      <w:pPr>
        <w:pStyle w:val="content-container"/>
        <w:shd w:val="clear" w:color="auto" w:fill="FFFFFF"/>
        <w:tabs>
          <w:tab w:val="left" w:pos="720"/>
        </w:tabs>
        <w:spacing w:before="0" w:beforeAutospacing="0" w:after="0" w:afterAutospacing="0" w:line="276" w:lineRule="auto"/>
        <w:rPr>
          <w:color w:val="333333"/>
        </w:rPr>
      </w:pPr>
      <w:r w:rsidRPr="004857C4">
        <w:rPr>
          <w:color w:val="333333"/>
        </w:rPr>
        <w:tab/>
      </w:r>
      <w:r w:rsidR="004470F7" w:rsidRPr="004857C4">
        <w:rPr>
          <w:color w:val="333333"/>
        </w:rPr>
        <w:t>The final point here in regards</w:t>
      </w:r>
      <w:r w:rsidR="00917060" w:rsidRPr="004857C4">
        <w:rPr>
          <w:color w:val="333333"/>
        </w:rPr>
        <w:t xml:space="preserve"> to special education is this: Tier 3 </w:t>
      </w:r>
      <w:r w:rsidRPr="004857C4">
        <w:rPr>
          <w:color w:val="333333"/>
        </w:rPr>
        <w:t xml:space="preserve">is </w:t>
      </w:r>
      <w:r w:rsidR="00917060" w:rsidRPr="004857C4">
        <w:rPr>
          <w:color w:val="333333"/>
        </w:rPr>
        <w:t xml:space="preserve">where </w:t>
      </w:r>
      <w:r w:rsidRPr="004857C4">
        <w:rPr>
          <w:color w:val="333333"/>
        </w:rPr>
        <w:t xml:space="preserve">students need the most highly qualified reading teachers.  </w:t>
      </w:r>
      <w:r w:rsidR="00B72FB9" w:rsidRPr="004857C4">
        <w:rPr>
          <w:color w:val="333333"/>
        </w:rPr>
        <w:t>I</w:t>
      </w:r>
      <w:r w:rsidRPr="004857C4">
        <w:rPr>
          <w:color w:val="333333"/>
        </w:rPr>
        <w:t xml:space="preserve">n special education settings students rarely get improved access to expert, intensive reading instruction (Allington, 2011).  That is, special education teachers often do not have the expertise in all aspects of reading instruction that reading specialists and elementary education teachers have.   Also, in special education programs </w:t>
      </w:r>
      <w:r w:rsidRPr="004857C4">
        <w:rPr>
          <w:color w:val="333333"/>
        </w:rPr>
        <w:lastRenderedPageBreak/>
        <w:t xml:space="preserve">for learning disabilities students rarely experience accelerated reading once they begin special education services (Allington, 2011; </w:t>
      </w:r>
      <w:r w:rsidR="00E926AC" w:rsidRPr="004857C4">
        <w:rPr>
          <w:color w:val="333333"/>
        </w:rPr>
        <w:t xml:space="preserve">Bentum &amp; Aaron, 2003; </w:t>
      </w:r>
      <w:r w:rsidRPr="004857C4">
        <w:rPr>
          <w:color w:val="333333"/>
        </w:rPr>
        <w:t>Denton, Vaugh, &amp; Fletcher, 2003</w:t>
      </w:r>
      <w:r w:rsidR="00D96FF3" w:rsidRPr="004857C4">
        <w:rPr>
          <w:color w:val="333333"/>
        </w:rPr>
        <w:t>; Scanlon, 2013)</w:t>
      </w:r>
      <w:r w:rsidRPr="004857C4">
        <w:rPr>
          <w:color w:val="333333"/>
        </w:rPr>
        <w:t xml:space="preserve">.  Thus, if special education teachers become involved as part of Tier 3, it should be under the guidance of a reading/literacy specialist. </w:t>
      </w:r>
    </w:p>
    <w:p w14:paraId="6E26417E" w14:textId="77777777" w:rsidR="00E82BB9" w:rsidRPr="004857C4" w:rsidRDefault="00E82BB9" w:rsidP="004857C4">
      <w:pPr>
        <w:pStyle w:val="content-container"/>
        <w:shd w:val="clear" w:color="auto" w:fill="FFFFFF"/>
        <w:tabs>
          <w:tab w:val="left" w:pos="720"/>
        </w:tabs>
        <w:spacing w:before="0" w:beforeAutospacing="0" w:after="0" w:afterAutospacing="0" w:line="276" w:lineRule="auto"/>
        <w:rPr>
          <w:b/>
          <w:color w:val="333333"/>
        </w:rPr>
      </w:pPr>
    </w:p>
    <w:p w14:paraId="4CAB631A" w14:textId="77777777" w:rsidR="00535F66" w:rsidRPr="004857C4" w:rsidRDefault="009A161C" w:rsidP="004857C4">
      <w:pPr>
        <w:spacing w:line="276" w:lineRule="auto"/>
        <w:jc w:val="center"/>
        <w:rPr>
          <w:rFonts w:eastAsia="Times New Roman"/>
          <w:b/>
          <w:bCs/>
          <w:szCs w:val="24"/>
        </w:rPr>
      </w:pPr>
      <w:r w:rsidRPr="004857C4">
        <w:rPr>
          <w:rFonts w:eastAsia="Times New Roman"/>
          <w:b/>
          <w:bCs/>
          <w:szCs w:val="24"/>
        </w:rPr>
        <w:t>DISCUSSION</w:t>
      </w:r>
    </w:p>
    <w:p w14:paraId="6605BEAD" w14:textId="77777777" w:rsidR="006269FE" w:rsidRPr="004857C4" w:rsidRDefault="00E108F5" w:rsidP="004857C4">
      <w:pPr>
        <w:tabs>
          <w:tab w:val="left" w:pos="720"/>
        </w:tabs>
        <w:spacing w:line="276" w:lineRule="auto"/>
        <w:rPr>
          <w:szCs w:val="24"/>
        </w:rPr>
      </w:pPr>
      <w:r w:rsidRPr="004857C4">
        <w:rPr>
          <w:bCs/>
          <w:szCs w:val="24"/>
        </w:rPr>
        <w:tab/>
      </w:r>
      <w:r w:rsidR="00703747" w:rsidRPr="004857C4">
        <w:rPr>
          <w:bCs/>
          <w:szCs w:val="24"/>
        </w:rPr>
        <w:t xml:space="preserve">The article has provided </w:t>
      </w:r>
      <w:r w:rsidR="006269FE" w:rsidRPr="004857C4">
        <w:rPr>
          <w:bCs/>
          <w:szCs w:val="24"/>
        </w:rPr>
        <w:t xml:space="preserve">a description of all aspects of RTI as it relates to reading </w:t>
      </w:r>
      <w:r w:rsidR="00441C7C" w:rsidRPr="004857C4">
        <w:rPr>
          <w:bCs/>
          <w:szCs w:val="24"/>
        </w:rPr>
        <w:t xml:space="preserve">and </w:t>
      </w:r>
      <w:r w:rsidR="008D2D9F" w:rsidRPr="004857C4">
        <w:rPr>
          <w:bCs/>
          <w:szCs w:val="24"/>
        </w:rPr>
        <w:t xml:space="preserve">included </w:t>
      </w:r>
      <w:r w:rsidR="00703747" w:rsidRPr="004857C4">
        <w:rPr>
          <w:bCs/>
          <w:szCs w:val="24"/>
        </w:rPr>
        <w:t>a variety of research-based strategies</w:t>
      </w:r>
      <w:r w:rsidR="00622107" w:rsidRPr="004857C4">
        <w:rPr>
          <w:bCs/>
          <w:szCs w:val="24"/>
        </w:rPr>
        <w:t xml:space="preserve"> that can be used</w:t>
      </w:r>
      <w:r w:rsidR="00D56976" w:rsidRPr="004857C4">
        <w:rPr>
          <w:bCs/>
          <w:szCs w:val="24"/>
        </w:rPr>
        <w:t xml:space="preserve"> to help struggling readers</w:t>
      </w:r>
      <w:r w:rsidR="006269FE" w:rsidRPr="004857C4">
        <w:rPr>
          <w:bCs/>
          <w:szCs w:val="24"/>
        </w:rPr>
        <w:t xml:space="preserve">.  </w:t>
      </w:r>
      <w:r w:rsidRPr="004857C4">
        <w:rPr>
          <w:bCs/>
          <w:szCs w:val="24"/>
        </w:rPr>
        <w:t>O</w:t>
      </w:r>
      <w:r w:rsidRPr="004857C4">
        <w:rPr>
          <w:szCs w:val="24"/>
        </w:rPr>
        <w:t>ne of the strengths of RTI is its flexibility (IRA, 2010).  I</w:t>
      </w:r>
      <w:r w:rsidRPr="004857C4">
        <w:rPr>
          <w:rFonts w:eastAsia="Times New Roman"/>
          <w:bCs/>
          <w:szCs w:val="24"/>
        </w:rPr>
        <w:t xml:space="preserve">t is expected that there will be wide variation in how these regulations are interpreted and implemented. </w:t>
      </w:r>
      <w:r w:rsidR="009A161C" w:rsidRPr="004857C4">
        <w:rPr>
          <w:rFonts w:eastAsia="Times New Roman"/>
          <w:bCs/>
          <w:szCs w:val="24"/>
        </w:rPr>
        <w:t xml:space="preserve"> </w:t>
      </w:r>
      <w:r w:rsidRPr="004857C4">
        <w:rPr>
          <w:bCs/>
          <w:szCs w:val="24"/>
        </w:rPr>
        <w:t>However, to be successful any RTI plan must</w:t>
      </w:r>
      <w:r w:rsidR="008D2D9F" w:rsidRPr="004857C4">
        <w:rPr>
          <w:bCs/>
          <w:szCs w:val="24"/>
        </w:rPr>
        <w:t xml:space="preserve"> be</w:t>
      </w:r>
      <w:r w:rsidRPr="004857C4">
        <w:rPr>
          <w:bCs/>
          <w:szCs w:val="24"/>
        </w:rPr>
        <w:t xml:space="preserve"> </w:t>
      </w:r>
      <w:r w:rsidRPr="004857C4">
        <w:rPr>
          <w:szCs w:val="24"/>
        </w:rPr>
        <w:t xml:space="preserve">(a) </w:t>
      </w:r>
      <w:r w:rsidR="00D56976" w:rsidRPr="004857C4">
        <w:rPr>
          <w:szCs w:val="24"/>
        </w:rPr>
        <w:t>pragmatic, (b) economical</w:t>
      </w:r>
      <w:r w:rsidRPr="004857C4">
        <w:rPr>
          <w:szCs w:val="24"/>
        </w:rPr>
        <w:t xml:space="preserve">, and (c) effective. </w:t>
      </w:r>
      <w:r w:rsidR="009A155E" w:rsidRPr="004857C4">
        <w:rPr>
          <w:szCs w:val="24"/>
        </w:rPr>
        <w:t xml:space="preserve">  The meaning-based approach </w:t>
      </w:r>
      <w:r w:rsidR="006733CB" w:rsidRPr="004857C4">
        <w:rPr>
          <w:szCs w:val="24"/>
        </w:rPr>
        <w:t xml:space="preserve">to RTI described in this article </w:t>
      </w:r>
      <w:r w:rsidR="009A155E" w:rsidRPr="004857C4">
        <w:rPr>
          <w:szCs w:val="24"/>
        </w:rPr>
        <w:t>meet</w:t>
      </w:r>
      <w:r w:rsidR="00AD078C" w:rsidRPr="004857C4">
        <w:rPr>
          <w:szCs w:val="24"/>
        </w:rPr>
        <w:t>s</w:t>
      </w:r>
      <w:r w:rsidR="009A155E" w:rsidRPr="004857C4">
        <w:rPr>
          <w:szCs w:val="24"/>
        </w:rPr>
        <w:t xml:space="preserve"> these criteria.</w:t>
      </w:r>
      <w:r w:rsidRPr="004857C4">
        <w:rPr>
          <w:szCs w:val="24"/>
        </w:rPr>
        <w:t xml:space="preserve">  </w:t>
      </w:r>
      <w:r w:rsidR="00D56976" w:rsidRPr="004857C4">
        <w:rPr>
          <w:szCs w:val="24"/>
        </w:rPr>
        <w:t xml:space="preserve">Below are described the theoretical assumptions upon which this meaning-based intervention is based and </w:t>
      </w:r>
      <w:r w:rsidR="00410610" w:rsidRPr="004857C4">
        <w:rPr>
          <w:szCs w:val="24"/>
        </w:rPr>
        <w:t>the distinction between instructional programs, methods, and plans as it relates to reading interventions and remediation.</w:t>
      </w:r>
    </w:p>
    <w:p w14:paraId="0570D1B6" w14:textId="77777777" w:rsidR="00C60374" w:rsidRDefault="00C60374" w:rsidP="004857C4">
      <w:pPr>
        <w:tabs>
          <w:tab w:val="left" w:pos="720"/>
        </w:tabs>
        <w:spacing w:line="276" w:lineRule="auto"/>
        <w:rPr>
          <w:b/>
          <w:i/>
          <w:szCs w:val="24"/>
        </w:rPr>
      </w:pPr>
    </w:p>
    <w:p w14:paraId="5429E4F2" w14:textId="77777777" w:rsidR="00681145" w:rsidRPr="004857C4" w:rsidRDefault="00681145" w:rsidP="004857C4">
      <w:pPr>
        <w:tabs>
          <w:tab w:val="left" w:pos="720"/>
        </w:tabs>
        <w:spacing w:line="276" w:lineRule="auto"/>
        <w:rPr>
          <w:b/>
          <w:i/>
          <w:szCs w:val="24"/>
        </w:rPr>
      </w:pPr>
      <w:r w:rsidRPr="004857C4">
        <w:rPr>
          <w:b/>
          <w:i/>
          <w:szCs w:val="24"/>
        </w:rPr>
        <w:t>Theoretical Assumptions</w:t>
      </w:r>
    </w:p>
    <w:p w14:paraId="6640E9BC" w14:textId="77777777" w:rsidR="00A11011" w:rsidRPr="004857C4" w:rsidRDefault="000F321D" w:rsidP="004857C4">
      <w:pPr>
        <w:tabs>
          <w:tab w:val="left" w:pos="720"/>
        </w:tabs>
        <w:spacing w:line="276" w:lineRule="auto"/>
        <w:rPr>
          <w:szCs w:val="24"/>
        </w:rPr>
      </w:pPr>
      <w:r w:rsidRPr="004857C4">
        <w:rPr>
          <w:szCs w:val="24"/>
        </w:rPr>
        <w:tab/>
        <w:t>Most reading interventions are based on a phonological model of reading</w:t>
      </w:r>
      <w:r w:rsidR="00415510" w:rsidRPr="004857C4">
        <w:rPr>
          <w:szCs w:val="24"/>
        </w:rPr>
        <w:t xml:space="preserve"> in which </w:t>
      </w:r>
      <w:r w:rsidRPr="004857C4">
        <w:rPr>
          <w:szCs w:val="24"/>
        </w:rPr>
        <w:t xml:space="preserve">reading </w:t>
      </w:r>
      <w:r w:rsidR="00415510" w:rsidRPr="004857C4">
        <w:rPr>
          <w:szCs w:val="24"/>
        </w:rPr>
        <w:t>is</w:t>
      </w:r>
      <w:r w:rsidR="00FF33F5" w:rsidRPr="004857C4">
        <w:rPr>
          <w:szCs w:val="24"/>
        </w:rPr>
        <w:t xml:space="preserve"> considered</w:t>
      </w:r>
      <w:r w:rsidR="00415510" w:rsidRPr="004857C4">
        <w:rPr>
          <w:szCs w:val="24"/>
        </w:rPr>
        <w:t xml:space="preserve"> simply </w:t>
      </w:r>
      <w:r w:rsidRPr="004857C4">
        <w:rPr>
          <w:szCs w:val="24"/>
        </w:rPr>
        <w:t>sounding out words. The instructional emphasis here is on decoding.  This reflects a bottom-up conception of reading in which the processing of text is seen to move in a single direction, from letter-sounds</w:t>
      </w:r>
      <w:r w:rsidR="008A22A4" w:rsidRPr="004857C4">
        <w:rPr>
          <w:szCs w:val="24"/>
        </w:rPr>
        <w:t>,</w:t>
      </w:r>
      <w:r w:rsidRPr="004857C4">
        <w:rPr>
          <w:szCs w:val="24"/>
        </w:rPr>
        <w:t xml:space="preserve"> to words</w:t>
      </w:r>
      <w:r w:rsidR="008A22A4" w:rsidRPr="004857C4">
        <w:rPr>
          <w:szCs w:val="24"/>
        </w:rPr>
        <w:t>,</w:t>
      </w:r>
      <w:r w:rsidRPr="004857C4">
        <w:rPr>
          <w:szCs w:val="24"/>
        </w:rPr>
        <w:t xml:space="preserve"> to meaning </w:t>
      </w:r>
      <w:r w:rsidR="00FF33F5" w:rsidRPr="004857C4">
        <w:rPr>
          <w:szCs w:val="24"/>
        </w:rPr>
        <w:t>in part-to-whole fashion.  The</w:t>
      </w:r>
      <w:r w:rsidRPr="004857C4">
        <w:rPr>
          <w:szCs w:val="24"/>
        </w:rPr>
        <w:t xml:space="preserve"> types of interventions </w:t>
      </w:r>
      <w:r w:rsidR="00FF33F5" w:rsidRPr="004857C4">
        <w:rPr>
          <w:szCs w:val="24"/>
        </w:rPr>
        <w:t xml:space="preserve">based on this model can be </w:t>
      </w:r>
      <w:r w:rsidRPr="004857C4">
        <w:rPr>
          <w:szCs w:val="24"/>
        </w:rPr>
        <w:t>effective in increasing scores on letter-sound tests, but their ability to enhance students’ ability to create meaning with print is questionable (Pearson &amp; Hiebert, 2013).</w:t>
      </w:r>
      <w:r w:rsidR="00A11011" w:rsidRPr="004857C4">
        <w:rPr>
          <w:szCs w:val="24"/>
        </w:rPr>
        <w:t xml:space="preserve">  </w:t>
      </w:r>
      <w:r w:rsidR="006733CB" w:rsidRPr="004857C4">
        <w:rPr>
          <w:szCs w:val="24"/>
        </w:rPr>
        <w:t>Also, t</w:t>
      </w:r>
      <w:r w:rsidR="00A11011" w:rsidRPr="004857C4">
        <w:rPr>
          <w:szCs w:val="24"/>
        </w:rPr>
        <w:t xml:space="preserve">hese types of interventions have two major </w:t>
      </w:r>
      <w:r w:rsidR="00FF33F5" w:rsidRPr="004857C4">
        <w:rPr>
          <w:szCs w:val="24"/>
        </w:rPr>
        <w:t>problems:</w:t>
      </w:r>
      <w:r w:rsidR="00A11011" w:rsidRPr="004857C4">
        <w:rPr>
          <w:szCs w:val="24"/>
        </w:rPr>
        <w:t xml:space="preserve">  First, not all struggling readers struggle with word identification.  </w:t>
      </w:r>
      <w:r w:rsidR="00FF33F5" w:rsidRPr="004857C4">
        <w:rPr>
          <w:szCs w:val="24"/>
        </w:rPr>
        <w:t>D</w:t>
      </w:r>
      <w:r w:rsidR="00A11011" w:rsidRPr="004857C4">
        <w:rPr>
          <w:szCs w:val="24"/>
        </w:rPr>
        <w:t xml:space="preserve">eficits </w:t>
      </w:r>
      <w:r w:rsidR="00FF33F5" w:rsidRPr="004857C4">
        <w:rPr>
          <w:szCs w:val="24"/>
        </w:rPr>
        <w:t xml:space="preserve">could be </w:t>
      </w:r>
      <w:r w:rsidR="00A11011" w:rsidRPr="004857C4">
        <w:rPr>
          <w:szCs w:val="24"/>
        </w:rPr>
        <w:t>in one or more of three reading areas: word identification, fluency, and</w:t>
      </w:r>
      <w:r w:rsidR="006733CB" w:rsidRPr="004857C4">
        <w:rPr>
          <w:szCs w:val="24"/>
        </w:rPr>
        <w:t>/or</w:t>
      </w:r>
      <w:r w:rsidR="00A11011" w:rsidRPr="004857C4">
        <w:rPr>
          <w:szCs w:val="24"/>
        </w:rPr>
        <w:t xml:space="preserve"> comprehension.  </w:t>
      </w:r>
      <w:r w:rsidR="006733CB" w:rsidRPr="004857C4">
        <w:rPr>
          <w:szCs w:val="24"/>
        </w:rPr>
        <w:t xml:space="preserve">If word identification </w:t>
      </w:r>
      <w:r w:rsidR="00FF33F5" w:rsidRPr="004857C4">
        <w:rPr>
          <w:szCs w:val="24"/>
        </w:rPr>
        <w:t xml:space="preserve">is </w:t>
      </w:r>
      <w:r w:rsidR="006733CB" w:rsidRPr="004857C4">
        <w:rPr>
          <w:szCs w:val="24"/>
        </w:rPr>
        <w:t xml:space="preserve">not a deficit area, it would be highly ineffective to have an intervention focusing solely on this area.  </w:t>
      </w:r>
      <w:r w:rsidR="00A11011" w:rsidRPr="004857C4">
        <w:rPr>
          <w:szCs w:val="24"/>
        </w:rPr>
        <w:t xml:space="preserve">Second, of those </w:t>
      </w:r>
      <w:r w:rsidR="00FF33F5" w:rsidRPr="004857C4">
        <w:rPr>
          <w:szCs w:val="24"/>
        </w:rPr>
        <w:t>who struggle with</w:t>
      </w:r>
      <w:r w:rsidR="00A11011" w:rsidRPr="004857C4">
        <w:rPr>
          <w:szCs w:val="24"/>
        </w:rPr>
        <w:t xml:space="preserve"> word identification, phonics represents only one of three cueing systems used by the brain to create meaning with print.  To fully develop students’ </w:t>
      </w:r>
      <w:r w:rsidR="00FF33F5" w:rsidRPr="004857C4">
        <w:rPr>
          <w:szCs w:val="24"/>
        </w:rPr>
        <w:t xml:space="preserve">ability to identify </w:t>
      </w:r>
      <w:r w:rsidR="00A11011" w:rsidRPr="004857C4">
        <w:rPr>
          <w:szCs w:val="24"/>
        </w:rPr>
        <w:t>word</w:t>
      </w:r>
      <w:r w:rsidR="00FF33F5" w:rsidRPr="004857C4">
        <w:rPr>
          <w:szCs w:val="24"/>
        </w:rPr>
        <w:t>s while reading</w:t>
      </w:r>
      <w:r w:rsidR="00A11011" w:rsidRPr="004857C4">
        <w:rPr>
          <w:szCs w:val="24"/>
        </w:rPr>
        <w:t>, equal instruction</w:t>
      </w:r>
      <w:r w:rsidR="00FF33F5" w:rsidRPr="004857C4">
        <w:rPr>
          <w:szCs w:val="24"/>
        </w:rPr>
        <w:t>al</w:t>
      </w:r>
      <w:r w:rsidR="00A11011" w:rsidRPr="004857C4">
        <w:rPr>
          <w:szCs w:val="24"/>
        </w:rPr>
        <w:t xml:space="preserve"> emphasis should be</w:t>
      </w:r>
      <w:r w:rsidR="00FF33F5" w:rsidRPr="004857C4">
        <w:rPr>
          <w:szCs w:val="24"/>
        </w:rPr>
        <w:t xml:space="preserve"> placed</w:t>
      </w:r>
      <w:r w:rsidR="00A11011" w:rsidRPr="004857C4">
        <w:rPr>
          <w:szCs w:val="24"/>
        </w:rPr>
        <w:t xml:space="preserve"> on developing </w:t>
      </w:r>
      <w:r w:rsidR="006733CB" w:rsidRPr="004857C4">
        <w:rPr>
          <w:szCs w:val="24"/>
        </w:rPr>
        <w:t xml:space="preserve">all three cueing systems: </w:t>
      </w:r>
      <w:r w:rsidR="00A11011" w:rsidRPr="004857C4">
        <w:rPr>
          <w:szCs w:val="24"/>
        </w:rPr>
        <w:t>the phonological, semantic, and syntactic.</w:t>
      </w:r>
    </w:p>
    <w:p w14:paraId="6353B89F" w14:textId="77777777" w:rsidR="00D56976" w:rsidRPr="004857C4" w:rsidRDefault="00444037" w:rsidP="004857C4">
      <w:pPr>
        <w:spacing w:line="276" w:lineRule="auto"/>
        <w:ind w:firstLine="720"/>
        <w:rPr>
          <w:szCs w:val="24"/>
        </w:rPr>
      </w:pPr>
      <w:r w:rsidRPr="004857C4">
        <w:rPr>
          <w:szCs w:val="24"/>
        </w:rPr>
        <w:t>T</w:t>
      </w:r>
      <w:r w:rsidR="00624720" w:rsidRPr="004857C4">
        <w:rPr>
          <w:szCs w:val="24"/>
        </w:rPr>
        <w:t>he meaning-based intervention described in this article is based on a neurocognitive model of reading</w:t>
      </w:r>
      <w:r w:rsidR="00B53082" w:rsidRPr="004857C4">
        <w:rPr>
          <w:szCs w:val="24"/>
        </w:rPr>
        <w:t xml:space="preserve"> in which reading is</w:t>
      </w:r>
      <w:r w:rsidR="00624720" w:rsidRPr="004857C4">
        <w:rPr>
          <w:szCs w:val="24"/>
        </w:rPr>
        <w:t xml:space="preserve"> </w:t>
      </w:r>
      <w:r w:rsidR="00095AFD" w:rsidRPr="004857C4">
        <w:rPr>
          <w:szCs w:val="24"/>
        </w:rPr>
        <w:t xml:space="preserve">considered to </w:t>
      </w:r>
      <w:r w:rsidR="00B53082" w:rsidRPr="004857C4">
        <w:rPr>
          <w:szCs w:val="24"/>
        </w:rPr>
        <w:t xml:space="preserve">be creating meaning with print (Johnson, 2016).  </w:t>
      </w:r>
      <w:r w:rsidR="00095AFD" w:rsidRPr="004857C4">
        <w:rPr>
          <w:szCs w:val="24"/>
        </w:rPr>
        <w:t>T</w:t>
      </w:r>
      <w:r w:rsidR="00624720" w:rsidRPr="004857C4">
        <w:rPr>
          <w:szCs w:val="24"/>
        </w:rPr>
        <w:t xml:space="preserve">he </w:t>
      </w:r>
      <w:r w:rsidR="00095AFD" w:rsidRPr="004857C4">
        <w:rPr>
          <w:szCs w:val="24"/>
        </w:rPr>
        <w:t xml:space="preserve">instructional </w:t>
      </w:r>
      <w:r w:rsidR="00624720" w:rsidRPr="004857C4">
        <w:rPr>
          <w:szCs w:val="24"/>
        </w:rPr>
        <w:t xml:space="preserve">emphasis </w:t>
      </w:r>
      <w:r w:rsidR="009A155E" w:rsidRPr="004857C4">
        <w:rPr>
          <w:szCs w:val="24"/>
        </w:rPr>
        <w:t xml:space="preserve">here </w:t>
      </w:r>
      <w:r w:rsidR="00624720" w:rsidRPr="004857C4">
        <w:rPr>
          <w:szCs w:val="24"/>
        </w:rPr>
        <w:t xml:space="preserve">is </w:t>
      </w:r>
      <w:r w:rsidRPr="004857C4">
        <w:rPr>
          <w:szCs w:val="24"/>
        </w:rPr>
        <w:t xml:space="preserve">on </w:t>
      </w:r>
      <w:r w:rsidR="00B53082" w:rsidRPr="004857C4">
        <w:rPr>
          <w:szCs w:val="24"/>
        </w:rPr>
        <w:t>developing students’ ability to create</w:t>
      </w:r>
      <w:r w:rsidRPr="004857C4">
        <w:rPr>
          <w:szCs w:val="24"/>
        </w:rPr>
        <w:t xml:space="preserve"> meaning</w:t>
      </w:r>
      <w:r w:rsidR="006733CB" w:rsidRPr="004857C4">
        <w:rPr>
          <w:szCs w:val="24"/>
        </w:rPr>
        <w:t xml:space="preserve"> using print</w:t>
      </w:r>
      <w:r w:rsidRPr="004857C4">
        <w:rPr>
          <w:szCs w:val="24"/>
        </w:rPr>
        <w:t xml:space="preserve">.  </w:t>
      </w:r>
      <w:r w:rsidR="00624720" w:rsidRPr="004857C4">
        <w:rPr>
          <w:szCs w:val="24"/>
        </w:rPr>
        <w:t>Described as an interactive process, r</w:t>
      </w:r>
      <w:r w:rsidRPr="004857C4">
        <w:rPr>
          <w:szCs w:val="24"/>
        </w:rPr>
        <w:t xml:space="preserve">eading is seen as </w:t>
      </w:r>
      <w:r w:rsidR="009A155E" w:rsidRPr="004857C4">
        <w:rPr>
          <w:szCs w:val="24"/>
        </w:rPr>
        <w:t xml:space="preserve">a </w:t>
      </w:r>
      <w:r w:rsidRPr="004857C4">
        <w:rPr>
          <w:szCs w:val="24"/>
        </w:rPr>
        <w:t xml:space="preserve">both </w:t>
      </w:r>
      <w:r w:rsidR="00624720" w:rsidRPr="004857C4">
        <w:rPr>
          <w:szCs w:val="24"/>
        </w:rPr>
        <w:t xml:space="preserve">top-down and </w:t>
      </w:r>
      <w:r w:rsidR="009A155E" w:rsidRPr="004857C4">
        <w:rPr>
          <w:szCs w:val="24"/>
        </w:rPr>
        <w:t xml:space="preserve">a </w:t>
      </w:r>
      <w:r w:rsidR="00624720" w:rsidRPr="004857C4">
        <w:rPr>
          <w:szCs w:val="24"/>
        </w:rPr>
        <w:t>bottom-up</w:t>
      </w:r>
      <w:r w:rsidR="009A155E" w:rsidRPr="004857C4">
        <w:rPr>
          <w:szCs w:val="24"/>
        </w:rPr>
        <w:t xml:space="preserve"> process</w:t>
      </w:r>
      <w:r w:rsidR="00624720" w:rsidRPr="004857C4">
        <w:rPr>
          <w:szCs w:val="24"/>
        </w:rPr>
        <w:t xml:space="preserve">.  </w:t>
      </w:r>
      <w:r w:rsidRPr="004857C4">
        <w:rPr>
          <w:szCs w:val="24"/>
        </w:rPr>
        <w:t xml:space="preserve">Higher-level cognitive processes </w:t>
      </w:r>
      <w:r w:rsidR="009A155E" w:rsidRPr="004857C4">
        <w:rPr>
          <w:szCs w:val="24"/>
        </w:rPr>
        <w:t xml:space="preserve">(top) </w:t>
      </w:r>
      <w:r w:rsidRPr="004857C4">
        <w:rPr>
          <w:szCs w:val="24"/>
        </w:rPr>
        <w:t xml:space="preserve">interact with lower-level letter identification skills </w:t>
      </w:r>
      <w:r w:rsidR="009A155E" w:rsidRPr="004857C4">
        <w:rPr>
          <w:szCs w:val="24"/>
        </w:rPr>
        <w:t xml:space="preserve">(bottom) in order </w:t>
      </w:r>
      <w:r w:rsidRPr="004857C4">
        <w:rPr>
          <w:szCs w:val="24"/>
        </w:rPr>
        <w:t xml:space="preserve">to create meaning during the act of reading. </w:t>
      </w:r>
      <w:r w:rsidR="009A155E" w:rsidRPr="004857C4">
        <w:rPr>
          <w:szCs w:val="24"/>
        </w:rPr>
        <w:t xml:space="preserve"> This </w:t>
      </w:r>
      <w:r w:rsidR="006733CB" w:rsidRPr="004857C4">
        <w:rPr>
          <w:szCs w:val="24"/>
        </w:rPr>
        <w:t xml:space="preserve">interactive </w:t>
      </w:r>
      <w:r w:rsidR="00624720" w:rsidRPr="004857C4">
        <w:rPr>
          <w:szCs w:val="24"/>
        </w:rPr>
        <w:t>process</w:t>
      </w:r>
      <w:r w:rsidR="009A155E" w:rsidRPr="004857C4">
        <w:rPr>
          <w:szCs w:val="24"/>
        </w:rPr>
        <w:t xml:space="preserve"> is enhanced by teaching cognitive processes as well </w:t>
      </w:r>
      <w:r w:rsidR="00FF33F5" w:rsidRPr="004857C4">
        <w:rPr>
          <w:szCs w:val="24"/>
        </w:rPr>
        <w:t xml:space="preserve">reading sub-skills </w:t>
      </w:r>
      <w:r w:rsidR="009A155E" w:rsidRPr="004857C4">
        <w:rPr>
          <w:szCs w:val="24"/>
        </w:rPr>
        <w:t>w</w:t>
      </w:r>
      <w:r w:rsidR="00624720" w:rsidRPr="004857C4">
        <w:rPr>
          <w:szCs w:val="24"/>
        </w:rPr>
        <w:t>ithin meaningful context</w:t>
      </w:r>
      <w:r w:rsidR="009A155E" w:rsidRPr="004857C4">
        <w:rPr>
          <w:szCs w:val="24"/>
        </w:rPr>
        <w:t>s</w:t>
      </w:r>
      <w:r w:rsidR="00624720" w:rsidRPr="004857C4">
        <w:rPr>
          <w:szCs w:val="24"/>
        </w:rPr>
        <w:t xml:space="preserve"> to</w:t>
      </w:r>
      <w:r w:rsidR="009B58FE" w:rsidRPr="004857C4">
        <w:rPr>
          <w:szCs w:val="24"/>
        </w:rPr>
        <w:t xml:space="preserve"> the greatest extent possible.</w:t>
      </w:r>
      <w:r w:rsidR="00A11011" w:rsidRPr="004857C4">
        <w:rPr>
          <w:szCs w:val="24"/>
        </w:rPr>
        <w:t xml:space="preserve">  </w:t>
      </w:r>
      <w:r w:rsidR="006733CB" w:rsidRPr="004857C4">
        <w:rPr>
          <w:szCs w:val="24"/>
        </w:rPr>
        <w:t xml:space="preserve">This meaning-based </w:t>
      </w:r>
      <w:r w:rsidR="00FF33F5" w:rsidRPr="004857C4">
        <w:rPr>
          <w:szCs w:val="24"/>
        </w:rPr>
        <w:t xml:space="preserve">intervention </w:t>
      </w:r>
      <w:r w:rsidR="006733CB" w:rsidRPr="004857C4">
        <w:rPr>
          <w:szCs w:val="24"/>
        </w:rPr>
        <w:t xml:space="preserve">enables </w:t>
      </w:r>
      <w:r w:rsidR="00A11011" w:rsidRPr="004857C4">
        <w:rPr>
          <w:szCs w:val="24"/>
        </w:rPr>
        <w:t>teachers to plan</w:t>
      </w:r>
      <w:r w:rsidR="00FF33F5" w:rsidRPr="004857C4">
        <w:rPr>
          <w:szCs w:val="24"/>
        </w:rPr>
        <w:t xml:space="preserve"> reading</w:t>
      </w:r>
      <w:r w:rsidR="00A11011" w:rsidRPr="004857C4">
        <w:rPr>
          <w:szCs w:val="24"/>
        </w:rPr>
        <w:t xml:space="preserve"> intervention</w:t>
      </w:r>
      <w:r w:rsidR="00FF33F5" w:rsidRPr="004857C4">
        <w:rPr>
          <w:szCs w:val="24"/>
        </w:rPr>
        <w:t>s</w:t>
      </w:r>
      <w:r w:rsidR="00A11011" w:rsidRPr="004857C4">
        <w:rPr>
          <w:szCs w:val="24"/>
        </w:rPr>
        <w:t xml:space="preserve"> based on students’ </w:t>
      </w:r>
      <w:r w:rsidR="006733CB" w:rsidRPr="004857C4">
        <w:rPr>
          <w:szCs w:val="24"/>
        </w:rPr>
        <w:t xml:space="preserve">specific </w:t>
      </w:r>
      <w:r w:rsidR="00A11011" w:rsidRPr="004857C4">
        <w:rPr>
          <w:szCs w:val="24"/>
        </w:rPr>
        <w:t xml:space="preserve">deficit areas.  </w:t>
      </w:r>
      <w:r w:rsidR="006733CB" w:rsidRPr="004857C4">
        <w:rPr>
          <w:szCs w:val="24"/>
        </w:rPr>
        <w:t xml:space="preserve">Also, </w:t>
      </w:r>
      <w:r w:rsidR="00A11011" w:rsidRPr="004857C4">
        <w:rPr>
          <w:szCs w:val="24"/>
        </w:rPr>
        <w:t xml:space="preserve">word identification </w:t>
      </w:r>
      <w:r w:rsidR="006733CB" w:rsidRPr="004857C4">
        <w:rPr>
          <w:szCs w:val="24"/>
        </w:rPr>
        <w:t xml:space="preserve">activities </w:t>
      </w:r>
      <w:r w:rsidR="00A11011" w:rsidRPr="004857C4">
        <w:rPr>
          <w:szCs w:val="24"/>
        </w:rPr>
        <w:t>are designed to develop all three cueing systems.</w:t>
      </w:r>
      <w:r w:rsidR="00FF33F5" w:rsidRPr="004857C4">
        <w:rPr>
          <w:szCs w:val="24"/>
        </w:rPr>
        <w:t xml:space="preserve">  </w:t>
      </w:r>
    </w:p>
    <w:p w14:paraId="1DDE981C" w14:textId="77777777" w:rsidR="000E27A4" w:rsidRPr="004857C4" w:rsidRDefault="00B825A7" w:rsidP="004857C4">
      <w:pPr>
        <w:tabs>
          <w:tab w:val="left" w:pos="720"/>
        </w:tabs>
        <w:spacing w:line="276" w:lineRule="auto"/>
        <w:rPr>
          <w:b/>
          <w:i/>
          <w:szCs w:val="24"/>
        </w:rPr>
      </w:pPr>
      <w:r w:rsidRPr="004857C4">
        <w:rPr>
          <w:b/>
          <w:i/>
          <w:szCs w:val="24"/>
        </w:rPr>
        <w:lastRenderedPageBreak/>
        <w:t>Not a Program</w:t>
      </w:r>
      <w:r w:rsidR="0025070B" w:rsidRPr="004857C4">
        <w:rPr>
          <w:b/>
          <w:i/>
          <w:szCs w:val="24"/>
        </w:rPr>
        <w:t xml:space="preserve"> or Method</w:t>
      </w:r>
    </w:p>
    <w:p w14:paraId="7F7E36AC" w14:textId="77777777" w:rsidR="00E73FA3" w:rsidRPr="004857C4" w:rsidRDefault="0025070B" w:rsidP="004857C4">
      <w:pPr>
        <w:tabs>
          <w:tab w:val="left" w:pos="720"/>
        </w:tabs>
        <w:spacing w:line="276" w:lineRule="auto"/>
        <w:rPr>
          <w:szCs w:val="24"/>
        </w:rPr>
      </w:pPr>
      <w:r w:rsidRPr="004857C4">
        <w:rPr>
          <w:szCs w:val="24"/>
        </w:rPr>
        <w:tab/>
        <w:t>An instruction</w:t>
      </w:r>
      <w:r w:rsidR="00E73FA3" w:rsidRPr="004857C4">
        <w:rPr>
          <w:szCs w:val="24"/>
        </w:rPr>
        <w:t>al</w:t>
      </w:r>
      <w:r w:rsidRPr="004857C4">
        <w:rPr>
          <w:szCs w:val="24"/>
        </w:rPr>
        <w:t xml:space="preserve"> program usually refers to a replicable set of activities</w:t>
      </w:r>
      <w:r w:rsidR="0078648D" w:rsidRPr="004857C4">
        <w:rPr>
          <w:szCs w:val="24"/>
        </w:rPr>
        <w:t xml:space="preserve"> or methods that are designed to achieve a specific instructional goal.  The key term is here replicable.  Meaning that</w:t>
      </w:r>
      <w:r w:rsidR="00E73FA3" w:rsidRPr="004857C4">
        <w:rPr>
          <w:szCs w:val="24"/>
        </w:rPr>
        <w:t xml:space="preserve"> </w:t>
      </w:r>
      <w:r w:rsidR="0078648D" w:rsidRPr="004857C4">
        <w:rPr>
          <w:szCs w:val="24"/>
        </w:rPr>
        <w:t>there are specific steps to be followed in a specific sequence in a specific way with the understanding that if these steps are repeated with fidelity, a similar outcome (achievement of the g</w:t>
      </w:r>
      <w:r w:rsidR="00AB27E2" w:rsidRPr="004857C4">
        <w:rPr>
          <w:szCs w:val="24"/>
        </w:rPr>
        <w:t>oal) will</w:t>
      </w:r>
      <w:r w:rsidR="00E73FA3" w:rsidRPr="004857C4">
        <w:rPr>
          <w:szCs w:val="24"/>
        </w:rPr>
        <w:t xml:space="preserve"> occur.  </w:t>
      </w:r>
      <w:r w:rsidRPr="004857C4">
        <w:rPr>
          <w:szCs w:val="24"/>
        </w:rPr>
        <w:t xml:space="preserve">An instructional method or (method of instruction) usually refers to a specific set of techniques that are used in a prescribed fashion for instruction in a specific subject area (example: math methods, reading methods, etc.).  </w:t>
      </w:r>
    </w:p>
    <w:p w14:paraId="28044FC9" w14:textId="77777777" w:rsidR="00AB27E2" w:rsidRPr="004857C4" w:rsidRDefault="00E73FA3" w:rsidP="004857C4">
      <w:pPr>
        <w:tabs>
          <w:tab w:val="left" w:pos="720"/>
        </w:tabs>
        <w:spacing w:line="276" w:lineRule="auto"/>
        <w:rPr>
          <w:szCs w:val="24"/>
        </w:rPr>
      </w:pPr>
      <w:r w:rsidRPr="004857C4">
        <w:rPr>
          <w:szCs w:val="24"/>
        </w:rPr>
        <w:tab/>
        <w:t xml:space="preserve">Many still cling to the notion that if they can find just the right program or method and </w:t>
      </w:r>
      <w:r w:rsidR="00410610" w:rsidRPr="004857C4">
        <w:rPr>
          <w:szCs w:val="24"/>
        </w:rPr>
        <w:t xml:space="preserve">if they </w:t>
      </w:r>
      <w:r w:rsidRPr="004857C4">
        <w:rPr>
          <w:szCs w:val="24"/>
        </w:rPr>
        <w:t xml:space="preserve">follow the instructions on the back of the package exactly as they are written, then they will successfully achieve all their desired educational outcomes.  </w:t>
      </w:r>
      <w:r w:rsidR="0078648D" w:rsidRPr="004857C4">
        <w:rPr>
          <w:szCs w:val="24"/>
        </w:rPr>
        <w:t xml:space="preserve">However, </w:t>
      </w:r>
      <w:r w:rsidR="00AB27E2" w:rsidRPr="004857C4">
        <w:rPr>
          <w:szCs w:val="24"/>
        </w:rPr>
        <w:t xml:space="preserve">the problem with this line of thought is that </w:t>
      </w:r>
      <w:r w:rsidR="0078648D" w:rsidRPr="004857C4">
        <w:rPr>
          <w:szCs w:val="24"/>
        </w:rPr>
        <w:t>the students we encounter are not standardized educational products</w:t>
      </w:r>
      <w:r w:rsidRPr="004857C4">
        <w:rPr>
          <w:szCs w:val="24"/>
        </w:rPr>
        <w:t xml:space="preserve">.  Hence, </w:t>
      </w:r>
      <w:r w:rsidR="00AB27E2" w:rsidRPr="004857C4">
        <w:rPr>
          <w:szCs w:val="24"/>
        </w:rPr>
        <w:t xml:space="preserve">there is </w:t>
      </w:r>
      <w:r w:rsidRPr="004857C4">
        <w:rPr>
          <w:szCs w:val="24"/>
        </w:rPr>
        <w:t xml:space="preserve">no </w:t>
      </w:r>
      <w:r w:rsidR="00410610" w:rsidRPr="004857C4">
        <w:rPr>
          <w:szCs w:val="24"/>
        </w:rPr>
        <w:t xml:space="preserve">standardized </w:t>
      </w:r>
      <w:r w:rsidRPr="004857C4">
        <w:rPr>
          <w:szCs w:val="24"/>
        </w:rPr>
        <w:t xml:space="preserve">program or method </w:t>
      </w:r>
      <w:r w:rsidR="00AB27E2" w:rsidRPr="004857C4">
        <w:rPr>
          <w:szCs w:val="24"/>
        </w:rPr>
        <w:t xml:space="preserve">that </w:t>
      </w:r>
      <w:r w:rsidRPr="004857C4">
        <w:rPr>
          <w:szCs w:val="24"/>
        </w:rPr>
        <w:t xml:space="preserve">works best for all students all the time.  </w:t>
      </w:r>
    </w:p>
    <w:p w14:paraId="487589B1" w14:textId="77777777" w:rsidR="00AB27E2" w:rsidRPr="004857C4" w:rsidRDefault="00AB27E2" w:rsidP="004857C4">
      <w:pPr>
        <w:tabs>
          <w:tab w:val="left" w:pos="720"/>
        </w:tabs>
        <w:spacing w:line="276" w:lineRule="auto"/>
        <w:rPr>
          <w:bCs/>
          <w:szCs w:val="24"/>
        </w:rPr>
      </w:pPr>
      <w:r w:rsidRPr="004857C4">
        <w:rPr>
          <w:szCs w:val="24"/>
        </w:rPr>
        <w:tab/>
      </w:r>
      <w:r w:rsidR="00E73FA3" w:rsidRPr="004857C4">
        <w:rPr>
          <w:szCs w:val="24"/>
        </w:rPr>
        <w:t>Th</w:t>
      </w:r>
      <w:r w:rsidRPr="004857C4">
        <w:rPr>
          <w:szCs w:val="24"/>
        </w:rPr>
        <w:t>e</w:t>
      </w:r>
      <w:r w:rsidR="00E73FA3" w:rsidRPr="004857C4">
        <w:rPr>
          <w:szCs w:val="24"/>
        </w:rPr>
        <w:t xml:space="preserve"> meaning-based intervention </w:t>
      </w:r>
      <w:r w:rsidRPr="004857C4">
        <w:rPr>
          <w:szCs w:val="24"/>
        </w:rPr>
        <w:t xml:space="preserve">described in this article </w:t>
      </w:r>
      <w:r w:rsidR="00E73FA3" w:rsidRPr="004857C4">
        <w:rPr>
          <w:szCs w:val="24"/>
        </w:rPr>
        <w:t>is not a program or method.</w:t>
      </w:r>
      <w:r w:rsidRPr="004857C4">
        <w:rPr>
          <w:szCs w:val="24"/>
        </w:rPr>
        <w:t xml:space="preserve">   It is a</w:t>
      </w:r>
      <w:r w:rsidR="00E73FA3" w:rsidRPr="004857C4">
        <w:rPr>
          <w:bCs/>
          <w:szCs w:val="24"/>
        </w:rPr>
        <w:t xml:space="preserve"> </w:t>
      </w:r>
      <w:r w:rsidRPr="004857C4">
        <w:rPr>
          <w:bCs/>
          <w:szCs w:val="24"/>
        </w:rPr>
        <w:t>plan</w:t>
      </w:r>
      <w:r w:rsidR="00E73FA3" w:rsidRPr="004857C4">
        <w:rPr>
          <w:bCs/>
          <w:szCs w:val="24"/>
        </w:rPr>
        <w:t xml:space="preserve"> </w:t>
      </w:r>
      <w:r w:rsidRPr="004857C4">
        <w:rPr>
          <w:bCs/>
          <w:szCs w:val="24"/>
        </w:rPr>
        <w:t>that includes many research-based strategies</w:t>
      </w:r>
      <w:r w:rsidR="001456F0" w:rsidRPr="004857C4">
        <w:rPr>
          <w:bCs/>
          <w:szCs w:val="24"/>
        </w:rPr>
        <w:t xml:space="preserve"> that can be used</w:t>
      </w:r>
      <w:r w:rsidR="00DF7CDB" w:rsidRPr="004857C4">
        <w:rPr>
          <w:bCs/>
          <w:szCs w:val="24"/>
        </w:rPr>
        <w:t xml:space="preserve"> as needed</w:t>
      </w:r>
      <w:r w:rsidR="00E73FA3" w:rsidRPr="004857C4">
        <w:rPr>
          <w:bCs/>
          <w:szCs w:val="24"/>
        </w:rPr>
        <w:t xml:space="preserve">.  </w:t>
      </w:r>
      <w:r w:rsidR="00410610" w:rsidRPr="004857C4">
        <w:rPr>
          <w:bCs/>
          <w:szCs w:val="24"/>
        </w:rPr>
        <w:t xml:space="preserve">It should not be standardized.  </w:t>
      </w:r>
      <w:r w:rsidRPr="004857C4">
        <w:rPr>
          <w:szCs w:val="24"/>
        </w:rPr>
        <w:t xml:space="preserve">This distinction is important because each of the strategies is useful in some places with some students, but not in others.  Each strategy should be adopted and adapted to meet the needs of the students with whom you are working.  None of the instructional strategies described in this </w:t>
      </w:r>
      <w:r w:rsidR="008A22A4" w:rsidRPr="004857C4">
        <w:rPr>
          <w:szCs w:val="24"/>
        </w:rPr>
        <w:t xml:space="preserve">article </w:t>
      </w:r>
      <w:r w:rsidRPr="004857C4">
        <w:rPr>
          <w:szCs w:val="24"/>
        </w:rPr>
        <w:t xml:space="preserve">should ever be used as the sole means of instruction.  To do so is to reduce teaching to a formula.  </w:t>
      </w:r>
    </w:p>
    <w:p w14:paraId="60302391" w14:textId="77777777" w:rsidR="00945EA6" w:rsidRPr="004857C4" w:rsidRDefault="001456F0" w:rsidP="004857C4">
      <w:pPr>
        <w:spacing w:line="276" w:lineRule="auto"/>
        <w:ind w:firstLine="720"/>
        <w:rPr>
          <w:szCs w:val="24"/>
        </w:rPr>
      </w:pPr>
      <w:r w:rsidRPr="004857C4">
        <w:rPr>
          <w:szCs w:val="24"/>
        </w:rPr>
        <w:t>This brings us to the</w:t>
      </w:r>
      <w:r w:rsidR="00AB27E2" w:rsidRPr="004857C4">
        <w:rPr>
          <w:szCs w:val="24"/>
        </w:rPr>
        <w:t xml:space="preserve"> notion of fidelity</w:t>
      </w:r>
      <w:r w:rsidRPr="004857C4">
        <w:rPr>
          <w:szCs w:val="24"/>
        </w:rPr>
        <w:t>,</w:t>
      </w:r>
      <w:r w:rsidR="00AB27E2" w:rsidRPr="004857C4">
        <w:rPr>
          <w:szCs w:val="24"/>
        </w:rPr>
        <w:t xml:space="preserve"> often considered an important element when impl</w:t>
      </w:r>
      <w:r w:rsidRPr="004857C4">
        <w:rPr>
          <w:szCs w:val="24"/>
        </w:rPr>
        <w:t xml:space="preserve">ementing reading interventions and </w:t>
      </w:r>
      <w:r w:rsidR="00AB27E2" w:rsidRPr="004857C4">
        <w:rPr>
          <w:szCs w:val="24"/>
        </w:rPr>
        <w:t>rem</w:t>
      </w:r>
      <w:r w:rsidRPr="004857C4">
        <w:rPr>
          <w:szCs w:val="24"/>
        </w:rPr>
        <w:t>edial programs</w:t>
      </w:r>
      <w:r w:rsidR="00AB27E2" w:rsidRPr="004857C4">
        <w:rPr>
          <w:szCs w:val="24"/>
        </w:rPr>
        <w:t xml:space="preserve">.  </w:t>
      </w:r>
      <w:r w:rsidRPr="004857C4">
        <w:rPr>
          <w:szCs w:val="24"/>
        </w:rPr>
        <w:t>F</w:t>
      </w:r>
      <w:r w:rsidR="00AB27E2" w:rsidRPr="004857C4">
        <w:rPr>
          <w:szCs w:val="24"/>
        </w:rPr>
        <w:t xml:space="preserve">idelity here is not narrowly defined as strictly following a teaching recipe.  Instead, fidelity is defined here as correctly applying the research-based principles related to literacy learning.  </w:t>
      </w:r>
      <w:r w:rsidRPr="004857C4">
        <w:rPr>
          <w:szCs w:val="24"/>
        </w:rPr>
        <w:t>T</w:t>
      </w:r>
      <w:r w:rsidR="00AB27E2" w:rsidRPr="004857C4">
        <w:rPr>
          <w:szCs w:val="24"/>
        </w:rPr>
        <w:t>he idea that an</w:t>
      </w:r>
      <w:r w:rsidR="004C4114" w:rsidRPr="004857C4">
        <w:rPr>
          <w:szCs w:val="24"/>
        </w:rPr>
        <w:t>y instructional</w:t>
      </w:r>
      <w:r w:rsidR="00AB27E2" w:rsidRPr="004857C4">
        <w:rPr>
          <w:szCs w:val="24"/>
        </w:rPr>
        <w:t xml:space="preserve"> intervention could be algorithmic in nature and uniformly applied with the assumption that all students would achieve a predetermined end is at best, highly implausible.  </w:t>
      </w:r>
    </w:p>
    <w:p w14:paraId="31D14A78" w14:textId="77777777" w:rsidR="00945EA6" w:rsidRPr="004857C4" w:rsidRDefault="004C4114" w:rsidP="004857C4">
      <w:pPr>
        <w:spacing w:line="276" w:lineRule="auto"/>
        <w:rPr>
          <w:szCs w:val="24"/>
        </w:rPr>
      </w:pPr>
      <w:r w:rsidRPr="004857C4">
        <w:rPr>
          <w:szCs w:val="24"/>
        </w:rPr>
        <w:t xml:space="preserve">Therefore, a </w:t>
      </w:r>
      <w:r w:rsidR="00945EA6" w:rsidRPr="004857C4">
        <w:rPr>
          <w:szCs w:val="24"/>
        </w:rPr>
        <w:t xml:space="preserve">basic structure has been provided </w:t>
      </w:r>
      <w:r w:rsidRPr="004857C4">
        <w:rPr>
          <w:szCs w:val="24"/>
        </w:rPr>
        <w:t xml:space="preserve">here </w:t>
      </w:r>
      <w:r w:rsidR="00945EA6" w:rsidRPr="004857C4">
        <w:rPr>
          <w:szCs w:val="24"/>
        </w:rPr>
        <w:t xml:space="preserve">to enable teachers this meaning-based intervention; however, individual plans for each student should </w:t>
      </w:r>
      <w:r w:rsidRPr="004857C4">
        <w:rPr>
          <w:szCs w:val="24"/>
        </w:rPr>
        <w:t xml:space="preserve">always </w:t>
      </w:r>
      <w:r w:rsidR="00945EA6" w:rsidRPr="004857C4">
        <w:rPr>
          <w:szCs w:val="24"/>
        </w:rPr>
        <w:t xml:space="preserve">be based on valid diagnostic data as well as formative observations and evaluations.  In this way, all students can achieve their full literacy potential, which is the ultimate educational outcome </w:t>
      </w:r>
      <w:r w:rsidRPr="004857C4">
        <w:rPr>
          <w:szCs w:val="24"/>
        </w:rPr>
        <w:t xml:space="preserve">of </w:t>
      </w:r>
      <w:r w:rsidR="00945EA6" w:rsidRPr="004857C4">
        <w:rPr>
          <w:szCs w:val="24"/>
        </w:rPr>
        <w:t>any literacy program, plan, or curriculum.</w:t>
      </w:r>
    </w:p>
    <w:p w14:paraId="45229A6F" w14:textId="77777777" w:rsidR="00AB27E2" w:rsidRPr="004857C4" w:rsidRDefault="00AB27E2" w:rsidP="004857C4">
      <w:pPr>
        <w:tabs>
          <w:tab w:val="left" w:pos="720"/>
        </w:tabs>
        <w:spacing w:line="276" w:lineRule="auto"/>
        <w:rPr>
          <w:bCs/>
          <w:szCs w:val="24"/>
        </w:rPr>
      </w:pPr>
    </w:p>
    <w:p w14:paraId="5B8B810B" w14:textId="77777777" w:rsidR="00AB27E2" w:rsidRPr="004857C4" w:rsidRDefault="00AB27E2" w:rsidP="004857C4">
      <w:pPr>
        <w:tabs>
          <w:tab w:val="left" w:pos="720"/>
        </w:tabs>
        <w:spacing w:line="276" w:lineRule="auto"/>
        <w:rPr>
          <w:bCs/>
          <w:szCs w:val="24"/>
        </w:rPr>
      </w:pPr>
    </w:p>
    <w:p w14:paraId="11E27258" w14:textId="77777777" w:rsidR="00A11011" w:rsidRPr="004857C4" w:rsidRDefault="00A11011" w:rsidP="004857C4">
      <w:pPr>
        <w:tabs>
          <w:tab w:val="left" w:pos="720"/>
        </w:tabs>
        <w:spacing w:line="276" w:lineRule="auto"/>
        <w:rPr>
          <w:szCs w:val="24"/>
        </w:rPr>
      </w:pPr>
    </w:p>
    <w:p w14:paraId="37494A4C" w14:textId="77777777" w:rsidR="00A11011" w:rsidRPr="004857C4" w:rsidRDefault="00A11011" w:rsidP="004857C4">
      <w:pPr>
        <w:tabs>
          <w:tab w:val="left" w:pos="720"/>
        </w:tabs>
        <w:spacing w:line="276" w:lineRule="auto"/>
        <w:rPr>
          <w:szCs w:val="24"/>
        </w:rPr>
      </w:pPr>
    </w:p>
    <w:p w14:paraId="11B42585" w14:textId="77777777" w:rsidR="007567BC" w:rsidRPr="004857C4" w:rsidRDefault="007567BC" w:rsidP="004857C4">
      <w:pPr>
        <w:spacing w:line="276" w:lineRule="auto"/>
        <w:rPr>
          <w:b/>
          <w:szCs w:val="24"/>
        </w:rPr>
      </w:pPr>
      <w:r w:rsidRPr="004857C4">
        <w:rPr>
          <w:b/>
          <w:szCs w:val="24"/>
        </w:rPr>
        <w:br w:type="page"/>
      </w:r>
    </w:p>
    <w:p w14:paraId="471025F9" w14:textId="77777777" w:rsidR="0057464C" w:rsidRPr="004857C4" w:rsidRDefault="0057464C" w:rsidP="004857C4">
      <w:pPr>
        <w:spacing w:line="276" w:lineRule="auto"/>
        <w:jc w:val="center"/>
        <w:rPr>
          <w:szCs w:val="24"/>
        </w:rPr>
      </w:pPr>
      <w:r w:rsidRPr="004857C4">
        <w:rPr>
          <w:b/>
          <w:szCs w:val="24"/>
        </w:rPr>
        <w:lastRenderedPageBreak/>
        <w:t>REFERENCES</w:t>
      </w:r>
    </w:p>
    <w:p w14:paraId="518DA64F" w14:textId="77777777" w:rsidR="00B96C4E" w:rsidRPr="004857C4" w:rsidRDefault="00B96C4E" w:rsidP="004857C4">
      <w:pPr>
        <w:spacing w:line="276" w:lineRule="auto"/>
        <w:ind w:left="360" w:hanging="360"/>
        <w:rPr>
          <w:szCs w:val="24"/>
        </w:rPr>
      </w:pPr>
      <w:r w:rsidRPr="004857C4">
        <w:rPr>
          <w:szCs w:val="24"/>
        </w:rPr>
        <w:t>Allington, R.L. (2002). Research on reading/learning interventions</w:t>
      </w:r>
      <w:r w:rsidR="00CB5693">
        <w:rPr>
          <w:szCs w:val="24"/>
        </w:rPr>
        <w:t>.</w:t>
      </w:r>
      <w:r w:rsidRPr="004857C4">
        <w:rPr>
          <w:szCs w:val="24"/>
        </w:rPr>
        <w:t xml:space="preserve"> In A. Farstrup </w:t>
      </w:r>
      <w:r w:rsidR="00CB5693">
        <w:rPr>
          <w:szCs w:val="24"/>
        </w:rPr>
        <w:t>&amp;</w:t>
      </w:r>
      <w:r w:rsidRPr="004857C4">
        <w:rPr>
          <w:szCs w:val="24"/>
        </w:rPr>
        <w:t xml:space="preserve"> S.</w:t>
      </w:r>
      <w:r w:rsidR="00C60374">
        <w:rPr>
          <w:szCs w:val="24"/>
        </w:rPr>
        <w:t xml:space="preserve"> </w:t>
      </w:r>
      <w:r w:rsidR="00CB5693">
        <w:rPr>
          <w:szCs w:val="24"/>
        </w:rPr>
        <w:t>J. Samuels (Eds.),</w:t>
      </w:r>
      <w:r w:rsidRPr="004857C4">
        <w:rPr>
          <w:szCs w:val="24"/>
        </w:rPr>
        <w:t xml:space="preserve"> </w:t>
      </w:r>
      <w:r w:rsidRPr="004857C4">
        <w:rPr>
          <w:i/>
          <w:szCs w:val="24"/>
        </w:rPr>
        <w:t>What research has to say about reading instruction</w:t>
      </w:r>
      <w:r w:rsidRPr="004857C4">
        <w:rPr>
          <w:szCs w:val="24"/>
        </w:rPr>
        <w:t xml:space="preserve"> (3</w:t>
      </w:r>
      <w:r w:rsidRPr="004857C4">
        <w:rPr>
          <w:szCs w:val="24"/>
          <w:vertAlign w:val="superscript"/>
        </w:rPr>
        <w:t>rd</w:t>
      </w:r>
      <w:r w:rsidRPr="004857C4">
        <w:rPr>
          <w:szCs w:val="24"/>
        </w:rPr>
        <w:t xml:space="preserve"> ed)</w:t>
      </w:r>
      <w:r w:rsidR="00CB5693" w:rsidRPr="00CB5693">
        <w:rPr>
          <w:szCs w:val="24"/>
        </w:rPr>
        <w:t xml:space="preserve"> </w:t>
      </w:r>
      <w:r w:rsidR="00CB5693" w:rsidRPr="004857C4">
        <w:rPr>
          <w:szCs w:val="24"/>
        </w:rPr>
        <w:t xml:space="preserve">(pp. 261-290).  </w:t>
      </w:r>
      <w:r w:rsidRPr="004857C4">
        <w:rPr>
          <w:szCs w:val="24"/>
        </w:rPr>
        <w:t>Newark, DE: International Reading Association.</w:t>
      </w:r>
    </w:p>
    <w:p w14:paraId="42321145" w14:textId="77777777" w:rsidR="00331F57" w:rsidRPr="004857C4" w:rsidRDefault="00331F57" w:rsidP="004857C4">
      <w:pPr>
        <w:spacing w:line="276" w:lineRule="auto"/>
        <w:ind w:left="450" w:hanging="450"/>
        <w:rPr>
          <w:szCs w:val="24"/>
        </w:rPr>
      </w:pPr>
      <w:r w:rsidRPr="004857C4">
        <w:rPr>
          <w:szCs w:val="24"/>
        </w:rPr>
        <w:t>Allington, R.L. (2011).</w:t>
      </w:r>
      <w:r w:rsidR="00FD1898" w:rsidRPr="004857C4">
        <w:rPr>
          <w:szCs w:val="24"/>
        </w:rPr>
        <w:t xml:space="preserve"> Research on reading/lear</w:t>
      </w:r>
      <w:r w:rsidR="00DE5A95" w:rsidRPr="004857C4">
        <w:rPr>
          <w:szCs w:val="24"/>
        </w:rPr>
        <w:t>n</w:t>
      </w:r>
      <w:r w:rsidR="00CB5693">
        <w:rPr>
          <w:szCs w:val="24"/>
        </w:rPr>
        <w:t xml:space="preserve">ing disability interventions. </w:t>
      </w:r>
      <w:r w:rsidR="00FD1898" w:rsidRPr="004857C4">
        <w:rPr>
          <w:szCs w:val="24"/>
        </w:rPr>
        <w:t xml:space="preserve">In S.J. Samuels </w:t>
      </w:r>
      <w:r w:rsidR="00CB5693">
        <w:rPr>
          <w:szCs w:val="24"/>
        </w:rPr>
        <w:t xml:space="preserve">&amp; A.E. Farstrup </w:t>
      </w:r>
      <w:r w:rsidR="00FD1898" w:rsidRPr="004857C4">
        <w:rPr>
          <w:szCs w:val="24"/>
        </w:rPr>
        <w:t>(Eds.)</w:t>
      </w:r>
      <w:r w:rsidR="00CB5693">
        <w:rPr>
          <w:szCs w:val="24"/>
        </w:rPr>
        <w:t>,</w:t>
      </w:r>
      <w:r w:rsidR="00FD1898" w:rsidRPr="004857C4">
        <w:rPr>
          <w:szCs w:val="24"/>
        </w:rPr>
        <w:t xml:space="preserve"> </w:t>
      </w:r>
      <w:r w:rsidR="00FD1898" w:rsidRPr="004857C4">
        <w:rPr>
          <w:i/>
          <w:szCs w:val="24"/>
        </w:rPr>
        <w:t>What research has to say abo</w:t>
      </w:r>
      <w:r w:rsidR="00CB5693">
        <w:rPr>
          <w:i/>
          <w:szCs w:val="24"/>
        </w:rPr>
        <w:t>ut reading instruction</w:t>
      </w:r>
      <w:r w:rsidR="00FD1898" w:rsidRPr="004857C4">
        <w:rPr>
          <w:i/>
          <w:szCs w:val="24"/>
        </w:rPr>
        <w:t xml:space="preserve"> </w:t>
      </w:r>
      <w:r w:rsidR="00FD1898" w:rsidRPr="00CB5693">
        <w:rPr>
          <w:szCs w:val="24"/>
        </w:rPr>
        <w:t>(4th ed.)</w:t>
      </w:r>
      <w:r w:rsidR="00CB5693">
        <w:rPr>
          <w:szCs w:val="24"/>
        </w:rPr>
        <w:t xml:space="preserve"> </w:t>
      </w:r>
      <w:r w:rsidR="00CB5693" w:rsidRPr="004857C4">
        <w:rPr>
          <w:szCs w:val="24"/>
        </w:rPr>
        <w:t>(pp. 236-264).</w:t>
      </w:r>
      <w:r w:rsidR="00FD1898" w:rsidRPr="004857C4">
        <w:rPr>
          <w:szCs w:val="24"/>
        </w:rPr>
        <w:t xml:space="preserve"> Newark, DE: International Reading Association.</w:t>
      </w:r>
    </w:p>
    <w:p w14:paraId="15CD657A" w14:textId="77777777" w:rsidR="00271834" w:rsidRPr="004857C4" w:rsidRDefault="00271834" w:rsidP="004857C4">
      <w:pPr>
        <w:spacing w:line="276" w:lineRule="auto"/>
        <w:ind w:left="450" w:hanging="450"/>
        <w:rPr>
          <w:szCs w:val="24"/>
        </w:rPr>
      </w:pPr>
      <w:r w:rsidRPr="004857C4">
        <w:rPr>
          <w:szCs w:val="24"/>
        </w:rPr>
        <w:t xml:space="preserve">Allington, R.L. (2012).  </w:t>
      </w:r>
      <w:r w:rsidRPr="004857C4">
        <w:rPr>
          <w:i/>
          <w:szCs w:val="24"/>
        </w:rPr>
        <w:t>What really matters for struggling readers: Designing research-based programs</w:t>
      </w:r>
      <w:r w:rsidRPr="004857C4">
        <w:rPr>
          <w:szCs w:val="24"/>
        </w:rPr>
        <w:t>. Boston, MA: Pearson.</w:t>
      </w:r>
    </w:p>
    <w:p w14:paraId="03BAB1E5" w14:textId="77777777" w:rsidR="009F2503" w:rsidRPr="004857C4" w:rsidRDefault="009F2503" w:rsidP="004857C4">
      <w:pPr>
        <w:spacing w:line="276" w:lineRule="auto"/>
        <w:ind w:left="450" w:hanging="450"/>
        <w:rPr>
          <w:szCs w:val="24"/>
        </w:rPr>
      </w:pPr>
      <w:r w:rsidRPr="004857C4">
        <w:rPr>
          <w:szCs w:val="24"/>
        </w:rPr>
        <w:t xml:space="preserve">Almasi, J. F., Palmer, B. M., Madden, A., &amp; Hart, S. (2001). Interventions to enhance narrative comprehension. In A. McGill-Franzen &amp; R. Allington (Eds.), </w:t>
      </w:r>
      <w:r w:rsidRPr="004857C4">
        <w:rPr>
          <w:i/>
          <w:szCs w:val="24"/>
        </w:rPr>
        <w:t xml:space="preserve">Handbook of reading disability research </w:t>
      </w:r>
      <w:r w:rsidRPr="004857C4">
        <w:rPr>
          <w:szCs w:val="24"/>
        </w:rPr>
        <w:t>(pp. 329–344). New York, NY: Routledge.</w:t>
      </w:r>
    </w:p>
    <w:p w14:paraId="2C4756FD" w14:textId="77777777" w:rsidR="00D536D4" w:rsidRPr="004857C4" w:rsidRDefault="00D536D4" w:rsidP="004857C4">
      <w:pPr>
        <w:spacing w:line="276" w:lineRule="auto"/>
        <w:ind w:left="450" w:hanging="450"/>
        <w:rPr>
          <w:szCs w:val="24"/>
        </w:rPr>
      </w:pPr>
      <w:r w:rsidRPr="004857C4">
        <w:rPr>
          <w:szCs w:val="24"/>
        </w:rPr>
        <w:t xml:space="preserve">Averill, O.H., Baker, D., &amp; Rinaldi, C. (2014). A blueprint for effectively using RTI intervention block time.  </w:t>
      </w:r>
      <w:r w:rsidRPr="004857C4">
        <w:rPr>
          <w:i/>
          <w:szCs w:val="24"/>
        </w:rPr>
        <w:t>Intervention in School and Clinic 50(1)</w:t>
      </w:r>
      <w:r w:rsidR="00CB5693">
        <w:rPr>
          <w:szCs w:val="24"/>
        </w:rPr>
        <w:t xml:space="preserve">, </w:t>
      </w:r>
      <w:r w:rsidRPr="004857C4">
        <w:rPr>
          <w:szCs w:val="24"/>
        </w:rPr>
        <w:t>29-38.</w:t>
      </w:r>
    </w:p>
    <w:p w14:paraId="47E0F59C" w14:textId="77777777" w:rsidR="00E926AC" w:rsidRPr="004857C4" w:rsidRDefault="00CB5693" w:rsidP="004857C4">
      <w:pPr>
        <w:spacing w:line="276" w:lineRule="auto"/>
        <w:ind w:left="450" w:hanging="450"/>
        <w:rPr>
          <w:szCs w:val="24"/>
        </w:rPr>
      </w:pPr>
      <w:r>
        <w:rPr>
          <w:szCs w:val="24"/>
        </w:rPr>
        <w:t xml:space="preserve">Bentum, K.E., </w:t>
      </w:r>
      <w:r w:rsidR="00E926AC" w:rsidRPr="004857C4">
        <w:rPr>
          <w:szCs w:val="24"/>
        </w:rPr>
        <w:t>&amp; Aaron, P.G. (2003). Does reading instruction in learning disabilitie</w:t>
      </w:r>
      <w:r>
        <w:rPr>
          <w:szCs w:val="24"/>
        </w:rPr>
        <w:t xml:space="preserve">s resources rooms really work? </w:t>
      </w:r>
      <w:r w:rsidR="00E926AC" w:rsidRPr="004857C4">
        <w:rPr>
          <w:szCs w:val="24"/>
        </w:rPr>
        <w:t xml:space="preserve">A longitudinal study.  </w:t>
      </w:r>
      <w:r w:rsidR="00E926AC" w:rsidRPr="004857C4">
        <w:rPr>
          <w:i/>
          <w:szCs w:val="24"/>
        </w:rPr>
        <w:t>Reading Psychology, 24</w:t>
      </w:r>
      <w:r w:rsidR="00E926AC" w:rsidRPr="004857C4">
        <w:rPr>
          <w:szCs w:val="24"/>
        </w:rPr>
        <w:t>, 361-382.</w:t>
      </w:r>
    </w:p>
    <w:p w14:paraId="1C3B4960" w14:textId="77777777" w:rsidR="009923BE" w:rsidRPr="004857C4" w:rsidRDefault="00CB5693" w:rsidP="004857C4">
      <w:pPr>
        <w:spacing w:line="276" w:lineRule="auto"/>
        <w:ind w:left="450" w:hanging="450"/>
        <w:rPr>
          <w:szCs w:val="24"/>
        </w:rPr>
      </w:pPr>
      <w:r>
        <w:rPr>
          <w:szCs w:val="24"/>
        </w:rPr>
        <w:t xml:space="preserve">Berends, I.E., </w:t>
      </w:r>
      <w:r w:rsidR="009923BE" w:rsidRPr="004857C4">
        <w:rPr>
          <w:szCs w:val="24"/>
        </w:rPr>
        <w:t xml:space="preserve">&amp; Reitsma, P. (2004). Addressing semantics promotes the development of reading fluency. </w:t>
      </w:r>
      <w:r w:rsidR="009923BE" w:rsidRPr="004857C4">
        <w:rPr>
          <w:i/>
          <w:szCs w:val="24"/>
        </w:rPr>
        <w:t>Applied Psycholinguistics, 27</w:t>
      </w:r>
      <w:r w:rsidR="009923BE" w:rsidRPr="004857C4">
        <w:rPr>
          <w:szCs w:val="24"/>
        </w:rPr>
        <w:t>, 247-265.</w:t>
      </w:r>
    </w:p>
    <w:p w14:paraId="297AAA57" w14:textId="77777777" w:rsidR="009923BE" w:rsidRPr="004857C4" w:rsidRDefault="00357189" w:rsidP="004857C4">
      <w:pPr>
        <w:pStyle w:val="REF"/>
        <w:spacing w:after="0" w:line="276" w:lineRule="auto"/>
        <w:ind w:left="360" w:hanging="360"/>
      </w:pPr>
      <w:r w:rsidRPr="004857C4">
        <w:t xml:space="preserve">Binder, K. S., Duffy, S. A., &amp; Rayner, K. (2001). The effects of thematic fit and discourse context on syntactic ambiguity resolution. </w:t>
      </w:r>
      <w:r w:rsidRPr="004857C4">
        <w:rPr>
          <w:i/>
        </w:rPr>
        <w:t>Journal of Memory and Language, 44,</w:t>
      </w:r>
      <w:r w:rsidRPr="004857C4">
        <w:t xml:space="preserve"> 297–324.</w:t>
      </w:r>
    </w:p>
    <w:p w14:paraId="61E58380" w14:textId="77777777" w:rsidR="0057464C" w:rsidRPr="004857C4" w:rsidRDefault="0057464C" w:rsidP="004857C4">
      <w:pPr>
        <w:spacing w:line="276" w:lineRule="auto"/>
        <w:ind w:left="450" w:hanging="450"/>
        <w:rPr>
          <w:szCs w:val="24"/>
        </w:rPr>
      </w:pPr>
      <w:r w:rsidRPr="004857C4">
        <w:rPr>
          <w:szCs w:val="24"/>
        </w:rPr>
        <w:t xml:space="preserve">Bishop, A.G., Brownell, M.T., Klingner, J.K., Leko, M.M., &amp; Galman, S.A.C. (2010). Differences in beginning special education teachers: The influence of personal attributes, preparation, and school environment on classroom reading practices. </w:t>
      </w:r>
      <w:r w:rsidRPr="004857C4">
        <w:rPr>
          <w:i/>
          <w:szCs w:val="24"/>
        </w:rPr>
        <w:t>Learning Disability Quarterly, 33</w:t>
      </w:r>
      <w:r w:rsidRPr="004857C4">
        <w:rPr>
          <w:szCs w:val="24"/>
        </w:rPr>
        <w:t>, 75-93.</w:t>
      </w:r>
    </w:p>
    <w:p w14:paraId="3CF2B2AC" w14:textId="77777777" w:rsidR="00714579" w:rsidRPr="004857C4" w:rsidRDefault="00714579" w:rsidP="004857C4">
      <w:pPr>
        <w:spacing w:line="276" w:lineRule="auto"/>
        <w:ind w:left="450" w:hanging="450"/>
        <w:rPr>
          <w:szCs w:val="24"/>
        </w:rPr>
      </w:pPr>
      <w:r w:rsidRPr="004857C4">
        <w:rPr>
          <w:szCs w:val="24"/>
        </w:rPr>
        <w:t>Brown, A.L., Palinscar, A.S., &amp; Armbruster, B.B. (2013). Instructing comprehension-fostering activities in interactive learning situations.  In D. Alverman</w:t>
      </w:r>
      <w:r w:rsidR="00CB5693">
        <w:rPr>
          <w:szCs w:val="24"/>
        </w:rPr>
        <w:t xml:space="preserve">n, N. Unrau, &amp; R Ruddell (Eds.), </w:t>
      </w:r>
      <w:r w:rsidRPr="004857C4">
        <w:rPr>
          <w:i/>
          <w:szCs w:val="24"/>
        </w:rPr>
        <w:t>Theoretical models and processes of reading</w:t>
      </w:r>
      <w:r w:rsidR="00CB5693">
        <w:rPr>
          <w:i/>
          <w:szCs w:val="24"/>
        </w:rPr>
        <w:t xml:space="preserve"> </w:t>
      </w:r>
      <w:r w:rsidR="00CB5693" w:rsidRPr="004857C4">
        <w:rPr>
          <w:szCs w:val="24"/>
        </w:rPr>
        <w:t>(pp</w:t>
      </w:r>
      <w:r w:rsidR="00CB5693">
        <w:rPr>
          <w:szCs w:val="24"/>
        </w:rPr>
        <w:t>.</w:t>
      </w:r>
      <w:r w:rsidR="00CB5693" w:rsidRPr="004857C4">
        <w:rPr>
          <w:szCs w:val="24"/>
        </w:rPr>
        <w:t xml:space="preserve"> 657-689)</w:t>
      </w:r>
      <w:r w:rsidRPr="004857C4">
        <w:rPr>
          <w:szCs w:val="24"/>
        </w:rPr>
        <w:t>.  Newark, DE: Int</w:t>
      </w:r>
      <w:r w:rsidR="008E28A4" w:rsidRPr="004857C4">
        <w:rPr>
          <w:szCs w:val="24"/>
        </w:rPr>
        <w:t xml:space="preserve">ernational Reading </w:t>
      </w:r>
      <w:r w:rsidR="00CB5693" w:rsidRPr="004857C4">
        <w:rPr>
          <w:szCs w:val="24"/>
        </w:rPr>
        <w:t>Association</w:t>
      </w:r>
    </w:p>
    <w:p w14:paraId="45BD3CE9" w14:textId="77777777" w:rsidR="00AD6886" w:rsidRPr="004857C4" w:rsidRDefault="0057464C" w:rsidP="004857C4">
      <w:pPr>
        <w:spacing w:line="276" w:lineRule="auto"/>
        <w:ind w:left="450" w:hanging="450"/>
        <w:rPr>
          <w:szCs w:val="24"/>
        </w:rPr>
      </w:pPr>
      <w:r w:rsidRPr="004857C4">
        <w:rPr>
          <w:szCs w:val="24"/>
        </w:rPr>
        <w:t xml:space="preserve">Brownell, M.T., Bishop, A.G., Gersten, R., Klinger, Janette, K., Penfield, R.D., Dimio, J., Haager, D., Menon, S., &amp; Sindelar, P.T. (2009). The role of domain expertise in beginning special education teacher quality. </w:t>
      </w:r>
      <w:r w:rsidRPr="004857C4">
        <w:rPr>
          <w:i/>
          <w:szCs w:val="24"/>
        </w:rPr>
        <w:t>Exceptional Children, 75</w:t>
      </w:r>
      <w:r w:rsidRPr="00CB5693">
        <w:rPr>
          <w:szCs w:val="24"/>
        </w:rPr>
        <w:t>(4),</w:t>
      </w:r>
      <w:r w:rsidRPr="004857C4">
        <w:rPr>
          <w:szCs w:val="24"/>
        </w:rPr>
        <w:t xml:space="preserve"> 391-411</w:t>
      </w:r>
      <w:r w:rsidR="00AD6886" w:rsidRPr="004857C4">
        <w:rPr>
          <w:szCs w:val="24"/>
        </w:rPr>
        <w:t>.</w:t>
      </w:r>
    </w:p>
    <w:p w14:paraId="07D69AFA" w14:textId="77777777" w:rsidR="00E35821" w:rsidRPr="004857C4" w:rsidRDefault="00E35821" w:rsidP="004857C4">
      <w:pPr>
        <w:tabs>
          <w:tab w:val="left" w:pos="270"/>
          <w:tab w:val="left" w:pos="450"/>
        </w:tabs>
        <w:spacing w:line="276" w:lineRule="auto"/>
        <w:ind w:left="360" w:hanging="360"/>
        <w:rPr>
          <w:szCs w:val="24"/>
        </w:rPr>
      </w:pPr>
      <w:r w:rsidRPr="004857C4">
        <w:rPr>
          <w:szCs w:val="24"/>
        </w:rPr>
        <w:t>Cunningham, P.M.</w:t>
      </w:r>
      <w:r w:rsidR="00CB5693">
        <w:rPr>
          <w:szCs w:val="24"/>
        </w:rPr>
        <w:t>,</w:t>
      </w:r>
      <w:r w:rsidRPr="004857C4">
        <w:rPr>
          <w:szCs w:val="24"/>
        </w:rPr>
        <w:t xml:space="preserve"> &amp; Allington, R.L. (2010). </w:t>
      </w:r>
      <w:r w:rsidRPr="004857C4">
        <w:rPr>
          <w:i/>
          <w:szCs w:val="24"/>
        </w:rPr>
        <w:t xml:space="preserve">Classrooms that work: They can all read and write </w:t>
      </w:r>
      <w:r w:rsidRPr="004857C4">
        <w:rPr>
          <w:szCs w:val="24"/>
        </w:rPr>
        <w:t>(5</w:t>
      </w:r>
      <w:r w:rsidRPr="004857C4">
        <w:rPr>
          <w:szCs w:val="24"/>
          <w:vertAlign w:val="superscript"/>
        </w:rPr>
        <w:t>th</w:t>
      </w:r>
      <w:r w:rsidRPr="004857C4">
        <w:rPr>
          <w:szCs w:val="24"/>
        </w:rPr>
        <w:t xml:space="preserve"> ed</w:t>
      </w:r>
      <w:r w:rsidR="00CB5693">
        <w:rPr>
          <w:szCs w:val="24"/>
        </w:rPr>
        <w:t>.</w:t>
      </w:r>
      <w:r w:rsidRPr="004857C4">
        <w:rPr>
          <w:szCs w:val="24"/>
        </w:rPr>
        <w:t>). Boston, MA: Pearson</w:t>
      </w:r>
      <w:r w:rsidR="003913EA" w:rsidRPr="004857C4">
        <w:rPr>
          <w:szCs w:val="24"/>
        </w:rPr>
        <w:t>.</w:t>
      </w:r>
    </w:p>
    <w:p w14:paraId="4F04249D" w14:textId="77777777" w:rsidR="003913EA" w:rsidRPr="004857C4" w:rsidRDefault="00CB5693" w:rsidP="004857C4">
      <w:pPr>
        <w:spacing w:line="276" w:lineRule="auto"/>
        <w:ind w:left="360" w:hanging="360"/>
        <w:rPr>
          <w:szCs w:val="24"/>
        </w:rPr>
      </w:pPr>
      <w:r>
        <w:rPr>
          <w:szCs w:val="24"/>
        </w:rPr>
        <w:t xml:space="preserve">Cunningham, P.M., </w:t>
      </w:r>
      <w:r w:rsidR="003913EA" w:rsidRPr="004857C4">
        <w:rPr>
          <w:szCs w:val="24"/>
        </w:rPr>
        <w:t>&amp; Cunningham, J.W. (2002). What we know about how to teach phonics.</w:t>
      </w:r>
      <w:r w:rsidR="00ED1504" w:rsidRPr="004857C4">
        <w:rPr>
          <w:szCs w:val="24"/>
        </w:rPr>
        <w:t xml:space="preserve"> In A. Farstrup </w:t>
      </w:r>
      <w:r>
        <w:rPr>
          <w:szCs w:val="24"/>
        </w:rPr>
        <w:t>&amp;</w:t>
      </w:r>
      <w:r w:rsidR="00ED1504" w:rsidRPr="004857C4">
        <w:rPr>
          <w:szCs w:val="24"/>
        </w:rPr>
        <w:t xml:space="preserve"> S.</w:t>
      </w:r>
      <w:r>
        <w:rPr>
          <w:szCs w:val="24"/>
        </w:rPr>
        <w:t xml:space="preserve"> </w:t>
      </w:r>
      <w:r w:rsidR="00ED1504" w:rsidRPr="004857C4">
        <w:rPr>
          <w:szCs w:val="24"/>
        </w:rPr>
        <w:t>J. Samuels (E</w:t>
      </w:r>
      <w:r>
        <w:rPr>
          <w:szCs w:val="24"/>
        </w:rPr>
        <w:t>ds.),</w:t>
      </w:r>
      <w:r w:rsidR="00ED1504" w:rsidRPr="004857C4">
        <w:rPr>
          <w:szCs w:val="24"/>
        </w:rPr>
        <w:t xml:space="preserve"> </w:t>
      </w:r>
      <w:r w:rsidR="00ED1504" w:rsidRPr="004857C4">
        <w:rPr>
          <w:i/>
          <w:szCs w:val="24"/>
        </w:rPr>
        <w:t>What research has to say about reading instruction</w:t>
      </w:r>
      <w:r w:rsidR="00ED1504" w:rsidRPr="004857C4">
        <w:rPr>
          <w:szCs w:val="24"/>
        </w:rPr>
        <w:t xml:space="preserve"> (3</w:t>
      </w:r>
      <w:r w:rsidR="00ED1504" w:rsidRPr="004857C4">
        <w:rPr>
          <w:szCs w:val="24"/>
          <w:vertAlign w:val="superscript"/>
        </w:rPr>
        <w:t>rd</w:t>
      </w:r>
      <w:r w:rsidR="00ED1504" w:rsidRPr="004857C4">
        <w:rPr>
          <w:szCs w:val="24"/>
        </w:rPr>
        <w:t xml:space="preserve"> ed</w:t>
      </w:r>
      <w:r>
        <w:rPr>
          <w:szCs w:val="24"/>
        </w:rPr>
        <w:t>.</w:t>
      </w:r>
      <w:r w:rsidR="00ED1504" w:rsidRPr="004857C4">
        <w:rPr>
          <w:szCs w:val="24"/>
        </w:rPr>
        <w:t>)</w:t>
      </w:r>
      <w:r w:rsidRPr="00CB5693">
        <w:rPr>
          <w:szCs w:val="24"/>
        </w:rPr>
        <w:t xml:space="preserve"> </w:t>
      </w:r>
      <w:r w:rsidRPr="004857C4">
        <w:rPr>
          <w:szCs w:val="24"/>
        </w:rPr>
        <w:t>(pp. 87-109)</w:t>
      </w:r>
      <w:r w:rsidR="00ED1504" w:rsidRPr="004857C4">
        <w:rPr>
          <w:szCs w:val="24"/>
        </w:rPr>
        <w:t>.  Newark, DE: International Reading Association.</w:t>
      </w:r>
    </w:p>
    <w:p w14:paraId="6CFD72EC" w14:textId="77777777" w:rsidR="007520CC" w:rsidRPr="004857C4" w:rsidRDefault="007520CC" w:rsidP="004857C4">
      <w:pPr>
        <w:pStyle w:val="REF"/>
        <w:spacing w:after="0" w:line="276" w:lineRule="auto"/>
        <w:ind w:left="360" w:hanging="360"/>
      </w:pPr>
      <w:r w:rsidRPr="004857C4">
        <w:t xml:space="preserve">Cunningham, A. E., &amp; Stanovich, K. E. (2001). What reading does for the mind. </w:t>
      </w:r>
      <w:r w:rsidRPr="004857C4">
        <w:rPr>
          <w:i/>
        </w:rPr>
        <w:t>Journal of Direct Instruction, 1,</w:t>
      </w:r>
      <w:r w:rsidRPr="004857C4">
        <w:t xml:space="preserve"> 137–149.</w:t>
      </w:r>
    </w:p>
    <w:p w14:paraId="522ECA69" w14:textId="77777777" w:rsidR="00C84616" w:rsidRPr="004857C4" w:rsidRDefault="00AD6886" w:rsidP="004857C4">
      <w:pPr>
        <w:spacing w:line="276" w:lineRule="auto"/>
        <w:ind w:left="450" w:hanging="450"/>
        <w:rPr>
          <w:szCs w:val="24"/>
        </w:rPr>
      </w:pPr>
      <w:r w:rsidRPr="004857C4">
        <w:rPr>
          <w:szCs w:val="24"/>
        </w:rPr>
        <w:t xml:space="preserve">Denton, C.A., Vaugh, </w:t>
      </w:r>
      <w:r w:rsidR="00CB5693">
        <w:rPr>
          <w:szCs w:val="24"/>
        </w:rPr>
        <w:t>S., &amp; Fl</w:t>
      </w:r>
      <w:r w:rsidR="00EA6120" w:rsidRPr="004857C4">
        <w:rPr>
          <w:szCs w:val="24"/>
        </w:rPr>
        <w:t>etcher, J.M. (2003). Br</w:t>
      </w:r>
      <w:r w:rsidRPr="004857C4">
        <w:rPr>
          <w:szCs w:val="24"/>
        </w:rPr>
        <w:t>in</w:t>
      </w:r>
      <w:r w:rsidR="00EA6120" w:rsidRPr="004857C4">
        <w:rPr>
          <w:szCs w:val="24"/>
        </w:rPr>
        <w:t>g</w:t>
      </w:r>
      <w:r w:rsidRPr="004857C4">
        <w:rPr>
          <w:szCs w:val="24"/>
        </w:rPr>
        <w:t xml:space="preserve">ing research-based practice in reading intervention to scale.  </w:t>
      </w:r>
      <w:r w:rsidRPr="004857C4">
        <w:rPr>
          <w:i/>
          <w:szCs w:val="24"/>
        </w:rPr>
        <w:t>Learning Disabilities Research and Practice, 18</w:t>
      </w:r>
      <w:r w:rsidRPr="00CB5693">
        <w:rPr>
          <w:szCs w:val="24"/>
        </w:rPr>
        <w:t>(3),</w:t>
      </w:r>
      <w:r w:rsidRPr="004857C4">
        <w:rPr>
          <w:szCs w:val="24"/>
        </w:rPr>
        <w:t xml:space="preserve"> 201-211.</w:t>
      </w:r>
    </w:p>
    <w:p w14:paraId="6817EF97" w14:textId="77777777" w:rsidR="009F2503" w:rsidRPr="004857C4" w:rsidRDefault="009F2503" w:rsidP="004857C4">
      <w:pPr>
        <w:spacing w:line="276" w:lineRule="auto"/>
        <w:ind w:left="450" w:hanging="450"/>
        <w:rPr>
          <w:szCs w:val="24"/>
        </w:rPr>
      </w:pPr>
      <w:r w:rsidRPr="004857C4">
        <w:rPr>
          <w:szCs w:val="24"/>
        </w:rPr>
        <w:lastRenderedPageBreak/>
        <w:t xml:space="preserve">Dole, J. A., Nokes, J. D., &amp; Drits, D. (2009). Cognitive strategy instruction. In S. Israel &amp; G. Duffy (Eds.), </w:t>
      </w:r>
      <w:r w:rsidRPr="004857C4">
        <w:rPr>
          <w:i/>
          <w:szCs w:val="24"/>
        </w:rPr>
        <w:t>Handbook of re</w:t>
      </w:r>
      <w:r w:rsidR="008E28A4" w:rsidRPr="004857C4">
        <w:rPr>
          <w:i/>
          <w:szCs w:val="24"/>
        </w:rPr>
        <w:t>search on reading comprehension</w:t>
      </w:r>
      <w:r w:rsidR="00CB5693">
        <w:rPr>
          <w:i/>
          <w:szCs w:val="24"/>
        </w:rPr>
        <w:t xml:space="preserve"> </w:t>
      </w:r>
      <w:r w:rsidR="00CB5693" w:rsidRPr="004857C4">
        <w:rPr>
          <w:szCs w:val="24"/>
        </w:rPr>
        <w:t>(pp. 347-373)</w:t>
      </w:r>
      <w:r w:rsidRPr="004857C4">
        <w:rPr>
          <w:szCs w:val="24"/>
        </w:rPr>
        <w:t>. New York, NY: Routledge.</w:t>
      </w:r>
    </w:p>
    <w:p w14:paraId="794F5EB3" w14:textId="77777777" w:rsidR="0099661B" w:rsidRPr="004857C4" w:rsidRDefault="0099661B" w:rsidP="004857C4">
      <w:pPr>
        <w:tabs>
          <w:tab w:val="left" w:pos="270"/>
        </w:tabs>
        <w:spacing w:line="276" w:lineRule="auto"/>
        <w:ind w:left="360" w:hanging="360"/>
        <w:rPr>
          <w:szCs w:val="24"/>
        </w:rPr>
      </w:pPr>
      <w:r w:rsidRPr="004857C4">
        <w:rPr>
          <w:szCs w:val="24"/>
        </w:rPr>
        <w:t xml:space="preserve">Duke, N.K., Pearson, P.D., Strachan, S.L., &amp; Billman, A.K. (2011). Essential elements of fostering and teaching reading comprehension.  In S.J </w:t>
      </w:r>
      <w:r w:rsidR="00CB5693">
        <w:rPr>
          <w:szCs w:val="24"/>
        </w:rPr>
        <w:t xml:space="preserve">Samuels &amp; A.E. Farstrup (Eds.), </w:t>
      </w:r>
      <w:r w:rsidRPr="004857C4">
        <w:rPr>
          <w:i/>
          <w:szCs w:val="24"/>
        </w:rPr>
        <w:t>What research has to say about reading instruction</w:t>
      </w:r>
      <w:r w:rsidRPr="004857C4">
        <w:rPr>
          <w:szCs w:val="24"/>
        </w:rPr>
        <w:t xml:space="preserve"> (4</w:t>
      </w:r>
      <w:r w:rsidRPr="004857C4">
        <w:rPr>
          <w:szCs w:val="24"/>
          <w:vertAlign w:val="superscript"/>
        </w:rPr>
        <w:t>th</w:t>
      </w:r>
      <w:r w:rsidRPr="004857C4">
        <w:rPr>
          <w:szCs w:val="24"/>
        </w:rPr>
        <w:t xml:space="preserve"> ed.)</w:t>
      </w:r>
      <w:r w:rsidR="00CB5693" w:rsidRPr="00CB5693">
        <w:rPr>
          <w:szCs w:val="24"/>
        </w:rPr>
        <w:t xml:space="preserve"> </w:t>
      </w:r>
      <w:r w:rsidR="00CB5693" w:rsidRPr="004857C4">
        <w:rPr>
          <w:szCs w:val="24"/>
        </w:rPr>
        <w:t>(pp 51-93)</w:t>
      </w:r>
      <w:r w:rsidRPr="004857C4">
        <w:rPr>
          <w:szCs w:val="24"/>
        </w:rPr>
        <w:t>.  Newark, DE: International Reading Association.</w:t>
      </w:r>
    </w:p>
    <w:p w14:paraId="74F0F9FA" w14:textId="77777777" w:rsidR="000B451C" w:rsidRPr="004857C4" w:rsidRDefault="000B451C" w:rsidP="004857C4">
      <w:pPr>
        <w:spacing w:line="276" w:lineRule="auto"/>
        <w:ind w:left="180" w:hanging="180"/>
        <w:rPr>
          <w:szCs w:val="24"/>
        </w:rPr>
      </w:pPr>
      <w:r w:rsidRPr="004857C4">
        <w:rPr>
          <w:szCs w:val="24"/>
        </w:rPr>
        <w:t>Erickson, K.A.</w:t>
      </w:r>
      <w:r w:rsidR="00CB5693">
        <w:rPr>
          <w:szCs w:val="24"/>
        </w:rPr>
        <w:t>,</w:t>
      </w:r>
      <w:r w:rsidRPr="004857C4">
        <w:rPr>
          <w:szCs w:val="24"/>
        </w:rPr>
        <w:t xml:space="preserve"> &amp; Koppenhaver, D.A. (1995). Developing a literacy program for children with severe disabilities.  </w:t>
      </w:r>
      <w:r w:rsidRPr="004857C4">
        <w:rPr>
          <w:i/>
          <w:szCs w:val="24"/>
        </w:rPr>
        <w:t>The Reading Teachers, 48</w:t>
      </w:r>
      <w:r w:rsidRPr="00CB5693">
        <w:rPr>
          <w:szCs w:val="24"/>
        </w:rPr>
        <w:t>(8),</w:t>
      </w:r>
      <w:r w:rsidRPr="004857C4">
        <w:rPr>
          <w:szCs w:val="24"/>
        </w:rPr>
        <w:t xml:space="preserve"> 676-684.</w:t>
      </w:r>
    </w:p>
    <w:p w14:paraId="5BB2DCE3" w14:textId="77777777" w:rsidR="000B451C" w:rsidRPr="004857C4" w:rsidRDefault="0099661B" w:rsidP="004857C4">
      <w:pPr>
        <w:pStyle w:val="REF"/>
        <w:spacing w:after="0" w:line="276" w:lineRule="auto"/>
        <w:ind w:left="360" w:hanging="360"/>
      </w:pPr>
      <w:r w:rsidRPr="004857C4">
        <w:t xml:space="preserve">Flood, J., Lapp, D., &amp; Fisher, D. (2005). Neurological impress method plus. </w:t>
      </w:r>
      <w:r w:rsidRPr="004857C4">
        <w:rPr>
          <w:i/>
        </w:rPr>
        <w:t>Reading Psychology an International Quarterly, 26</w:t>
      </w:r>
      <w:r w:rsidRPr="004857C4">
        <w:t>(2), 147–160. </w:t>
      </w:r>
    </w:p>
    <w:p w14:paraId="77D0CE0C" w14:textId="77777777" w:rsidR="00325FF4" w:rsidRPr="004857C4" w:rsidRDefault="00325FF4" w:rsidP="004857C4">
      <w:pPr>
        <w:spacing w:line="276" w:lineRule="auto"/>
        <w:ind w:left="450" w:hanging="450"/>
        <w:rPr>
          <w:szCs w:val="24"/>
        </w:rPr>
      </w:pPr>
      <w:r w:rsidRPr="004857C4">
        <w:rPr>
          <w:szCs w:val="24"/>
        </w:rPr>
        <w:t>Foorman, B.R.</w:t>
      </w:r>
      <w:r w:rsidR="00CB5693">
        <w:rPr>
          <w:szCs w:val="24"/>
        </w:rPr>
        <w:t>,</w:t>
      </w:r>
      <w:r w:rsidRPr="004857C4">
        <w:rPr>
          <w:szCs w:val="24"/>
        </w:rPr>
        <w:t xml:space="preserve"> </w:t>
      </w:r>
      <w:r w:rsidR="00CB5693">
        <w:rPr>
          <w:szCs w:val="24"/>
        </w:rPr>
        <w:t>&amp; Connor, C.M. (2011). Primary grade r</w:t>
      </w:r>
      <w:r w:rsidRPr="004857C4">
        <w:rPr>
          <w:szCs w:val="24"/>
        </w:rPr>
        <w:t xml:space="preserve">eading.  In M Kamil, P.D. Pearson, </w:t>
      </w:r>
      <w:r w:rsidR="00CB5693">
        <w:rPr>
          <w:szCs w:val="24"/>
        </w:rPr>
        <w:t xml:space="preserve">E. Moje, &amp; P. Afferbach (Eds.), </w:t>
      </w:r>
      <w:r w:rsidRPr="004857C4">
        <w:rPr>
          <w:i/>
          <w:szCs w:val="24"/>
        </w:rPr>
        <w:t>Handbook of reading research, Volume IV</w:t>
      </w:r>
      <w:r w:rsidR="00CB5693">
        <w:rPr>
          <w:i/>
          <w:szCs w:val="24"/>
        </w:rPr>
        <w:t xml:space="preserve"> </w:t>
      </w:r>
      <w:r w:rsidR="00CB5693" w:rsidRPr="004857C4">
        <w:rPr>
          <w:szCs w:val="24"/>
        </w:rPr>
        <w:t>(pp 136-156)</w:t>
      </w:r>
      <w:r w:rsidRPr="004857C4">
        <w:rPr>
          <w:i/>
          <w:szCs w:val="24"/>
        </w:rPr>
        <w:t xml:space="preserve">. </w:t>
      </w:r>
      <w:r w:rsidRPr="004857C4">
        <w:rPr>
          <w:szCs w:val="24"/>
        </w:rPr>
        <w:t>New York, NY: Routledge</w:t>
      </w:r>
      <w:r w:rsidR="001F629E" w:rsidRPr="004857C4">
        <w:rPr>
          <w:szCs w:val="24"/>
        </w:rPr>
        <w:t>.</w:t>
      </w:r>
    </w:p>
    <w:p w14:paraId="207D9D8B" w14:textId="77777777" w:rsidR="004F3C71" w:rsidRPr="004857C4" w:rsidRDefault="004F3C71" w:rsidP="004857C4">
      <w:pPr>
        <w:spacing w:line="276" w:lineRule="auto"/>
        <w:ind w:left="360" w:hanging="360"/>
        <w:rPr>
          <w:szCs w:val="24"/>
        </w:rPr>
      </w:pPr>
      <w:r w:rsidRPr="004857C4">
        <w:rPr>
          <w:szCs w:val="24"/>
        </w:rPr>
        <w:t xml:space="preserve">Goodman, K.S., Fries, P.H., &amp; Strauss, S.L. (2016). </w:t>
      </w:r>
      <w:r w:rsidRPr="004857C4">
        <w:rPr>
          <w:i/>
          <w:szCs w:val="24"/>
        </w:rPr>
        <w:t>Reading the grand illusion: How and why people make sense of print.</w:t>
      </w:r>
      <w:r w:rsidRPr="004857C4">
        <w:rPr>
          <w:szCs w:val="24"/>
        </w:rPr>
        <w:t xml:space="preserve">  New York, NY: Routledge.</w:t>
      </w:r>
    </w:p>
    <w:p w14:paraId="0E11A8A7" w14:textId="77777777" w:rsidR="001453F9" w:rsidRPr="004857C4" w:rsidRDefault="001453F9" w:rsidP="004857C4">
      <w:pPr>
        <w:spacing w:line="276" w:lineRule="auto"/>
        <w:ind w:left="360" w:hanging="360"/>
        <w:rPr>
          <w:szCs w:val="24"/>
        </w:rPr>
      </w:pPr>
      <w:r w:rsidRPr="004857C4">
        <w:rPr>
          <w:szCs w:val="24"/>
        </w:rPr>
        <w:t>Goodman, K.S.</w:t>
      </w:r>
      <w:r w:rsidR="003975C3">
        <w:rPr>
          <w:szCs w:val="24"/>
        </w:rPr>
        <w:t>,</w:t>
      </w:r>
      <w:r w:rsidRPr="004857C4">
        <w:rPr>
          <w:szCs w:val="24"/>
        </w:rPr>
        <w:t xml:space="preserve"> &amp; Goodman, Y.M. (2009). Helping readers make sense of print: Research that supports a whol</w:t>
      </w:r>
      <w:r w:rsidR="008E28A4" w:rsidRPr="004857C4">
        <w:rPr>
          <w:szCs w:val="24"/>
        </w:rPr>
        <w:t>e language pedagogy.</w:t>
      </w:r>
      <w:r w:rsidRPr="004857C4">
        <w:rPr>
          <w:szCs w:val="24"/>
        </w:rPr>
        <w:t xml:space="preserve"> In S.E. Israel &amp; G. Duffy (Eds.). </w:t>
      </w:r>
      <w:r w:rsidR="00806AF3" w:rsidRPr="004857C4">
        <w:rPr>
          <w:i/>
          <w:szCs w:val="24"/>
        </w:rPr>
        <w:t>Ha</w:t>
      </w:r>
      <w:r w:rsidR="003975C3">
        <w:rPr>
          <w:i/>
          <w:szCs w:val="24"/>
        </w:rPr>
        <w:t>ndbook of research on reading c</w:t>
      </w:r>
      <w:r w:rsidRPr="004857C4">
        <w:rPr>
          <w:i/>
          <w:szCs w:val="24"/>
        </w:rPr>
        <w:t>omprehension</w:t>
      </w:r>
      <w:r w:rsidR="003975C3">
        <w:rPr>
          <w:i/>
          <w:szCs w:val="24"/>
        </w:rPr>
        <w:t xml:space="preserve"> </w:t>
      </w:r>
      <w:r w:rsidR="003975C3" w:rsidRPr="004857C4">
        <w:rPr>
          <w:szCs w:val="24"/>
        </w:rPr>
        <w:t>(pp. 91-114)</w:t>
      </w:r>
      <w:r w:rsidRPr="004857C4">
        <w:rPr>
          <w:szCs w:val="24"/>
        </w:rPr>
        <w:t>.  New York, NY: Routledge.</w:t>
      </w:r>
    </w:p>
    <w:p w14:paraId="567FC943" w14:textId="77777777" w:rsidR="00F321E2" w:rsidRPr="004857C4" w:rsidRDefault="00F321E2" w:rsidP="004857C4">
      <w:pPr>
        <w:spacing w:line="276" w:lineRule="auto"/>
        <w:ind w:left="360" w:hanging="360"/>
        <w:rPr>
          <w:szCs w:val="24"/>
        </w:rPr>
      </w:pPr>
      <w:r w:rsidRPr="004857C4">
        <w:rPr>
          <w:szCs w:val="24"/>
        </w:rPr>
        <w:t xml:space="preserve">Gormley, K. A. &amp; McDermott, P. (2011). Traditions of diagnosis: Learning from the past, moving past traditions.  In A. McGill-Franzen and R.L. Allington (Eds.), </w:t>
      </w:r>
      <w:r w:rsidRPr="004857C4">
        <w:rPr>
          <w:i/>
          <w:szCs w:val="24"/>
        </w:rPr>
        <w:t>Handbook of reading disability research</w:t>
      </w:r>
      <w:r w:rsidR="003975C3">
        <w:rPr>
          <w:i/>
          <w:szCs w:val="24"/>
        </w:rPr>
        <w:t xml:space="preserve"> </w:t>
      </w:r>
      <w:r w:rsidR="003975C3" w:rsidRPr="004857C4">
        <w:rPr>
          <w:szCs w:val="24"/>
        </w:rPr>
        <w:t>(pp. 162-172)</w:t>
      </w:r>
      <w:r w:rsidRPr="004857C4">
        <w:rPr>
          <w:szCs w:val="24"/>
        </w:rPr>
        <w:t>. New York: Routledge.</w:t>
      </w:r>
    </w:p>
    <w:p w14:paraId="7F58EAD3" w14:textId="77777777" w:rsidR="00DC04DB" w:rsidRPr="004857C4" w:rsidRDefault="00DC04DB" w:rsidP="004857C4">
      <w:pPr>
        <w:spacing w:line="276" w:lineRule="auto"/>
        <w:ind w:left="360" w:hanging="360"/>
        <w:rPr>
          <w:iCs/>
          <w:szCs w:val="24"/>
        </w:rPr>
      </w:pPr>
      <w:r w:rsidRPr="004857C4">
        <w:rPr>
          <w:iCs/>
          <w:szCs w:val="24"/>
        </w:rPr>
        <w:t>Graney, S.B., Martinez, R.S., Missall, K.N., &amp; Arick, O.T. (2010). Universal screening of reading in late elementary</w:t>
      </w:r>
      <w:r w:rsidR="003975C3">
        <w:rPr>
          <w:iCs/>
          <w:szCs w:val="24"/>
        </w:rPr>
        <w:t xml:space="preserve"> school: R-CBM versus CBM maze. </w:t>
      </w:r>
      <w:r w:rsidRPr="004857C4">
        <w:rPr>
          <w:i/>
          <w:iCs/>
          <w:szCs w:val="24"/>
        </w:rPr>
        <w:t>Remedial and Special Education, 31</w:t>
      </w:r>
      <w:r w:rsidRPr="004857C4">
        <w:rPr>
          <w:iCs/>
          <w:szCs w:val="24"/>
        </w:rPr>
        <w:t xml:space="preserve"> 368-377.</w:t>
      </w:r>
    </w:p>
    <w:p w14:paraId="1135988A" w14:textId="77777777" w:rsidR="003C578B" w:rsidRPr="004857C4" w:rsidRDefault="003C578B" w:rsidP="004857C4">
      <w:pPr>
        <w:pStyle w:val="REF"/>
        <w:spacing w:after="0" w:line="276" w:lineRule="auto"/>
        <w:ind w:left="360" w:hanging="360"/>
      </w:pPr>
      <w:r w:rsidRPr="004857C4">
        <w:t xml:space="preserve">Hruby, G. G. &amp; Goswami, U. (2013). Educational neuroscience for reading researchers. In D. Alverman, N. J. Unrau, &amp; R. B. Ruddell (Eds.), </w:t>
      </w:r>
      <w:r w:rsidRPr="004857C4">
        <w:rPr>
          <w:i/>
        </w:rPr>
        <w:t>Theoretica</w:t>
      </w:r>
      <w:r w:rsidR="00AE0252" w:rsidRPr="004857C4">
        <w:rPr>
          <w:i/>
        </w:rPr>
        <w:t>l models and process of reading</w:t>
      </w:r>
      <w:r w:rsidR="003975C3">
        <w:rPr>
          <w:i/>
        </w:rPr>
        <w:t xml:space="preserve"> </w:t>
      </w:r>
      <w:r w:rsidR="003975C3" w:rsidRPr="004857C4">
        <w:t>(pp. 558-588)</w:t>
      </w:r>
      <w:r w:rsidRPr="004857C4">
        <w:t>. Newark, DE: International Reading Association.</w:t>
      </w:r>
    </w:p>
    <w:p w14:paraId="5029B196" w14:textId="77777777" w:rsidR="007563CA" w:rsidRPr="004857C4" w:rsidRDefault="007563CA" w:rsidP="004857C4">
      <w:pPr>
        <w:pStyle w:val="REF"/>
        <w:spacing w:after="0" w:line="276" w:lineRule="auto"/>
        <w:ind w:left="360" w:hanging="360"/>
      </w:pPr>
      <w:r w:rsidRPr="00942F79">
        <w:rPr>
          <w:color w:val="333333"/>
        </w:rPr>
        <w:t>Individuals with Disabilities Education Act, 20 U.S.C. § 1400 (2004)</w:t>
      </w:r>
    </w:p>
    <w:p w14:paraId="6A8E9DF5" w14:textId="77777777" w:rsidR="006C5909" w:rsidRPr="004857C4" w:rsidRDefault="009A597D" w:rsidP="004857C4">
      <w:pPr>
        <w:spacing w:line="276" w:lineRule="auto"/>
        <w:ind w:left="360" w:hanging="360"/>
        <w:rPr>
          <w:rStyle w:val="Hyperlink"/>
          <w:szCs w:val="24"/>
        </w:rPr>
      </w:pPr>
      <w:r w:rsidRPr="004857C4">
        <w:rPr>
          <w:szCs w:val="24"/>
        </w:rPr>
        <w:t>IRA (2010</w:t>
      </w:r>
      <w:r w:rsidR="006C5909" w:rsidRPr="004857C4">
        <w:rPr>
          <w:szCs w:val="24"/>
        </w:rPr>
        <w:t xml:space="preserve">). </w:t>
      </w:r>
      <w:r w:rsidR="006C5909" w:rsidRPr="004857C4">
        <w:rPr>
          <w:i/>
          <w:szCs w:val="24"/>
        </w:rPr>
        <w:t>Response to intervention: Guiding principles for educators from the international reading association</w:t>
      </w:r>
      <w:r w:rsidR="006C5909" w:rsidRPr="004857C4">
        <w:rPr>
          <w:szCs w:val="24"/>
        </w:rPr>
        <w:t>.  Retrieved from</w:t>
      </w:r>
      <w:r w:rsidR="003975C3">
        <w:rPr>
          <w:szCs w:val="24"/>
        </w:rPr>
        <w:t xml:space="preserve"> </w:t>
      </w:r>
      <w:hyperlink r:id="rId9" w:history="1">
        <w:r w:rsidR="006C5909" w:rsidRPr="004857C4">
          <w:rPr>
            <w:rStyle w:val="Hyperlink"/>
            <w:szCs w:val="24"/>
          </w:rPr>
          <w:t>https://www.literacyworldwide.org/docs/default-source/where-we-stand/rti-brochure.pdf?sfvrsn=6</w:t>
        </w:r>
      </w:hyperlink>
    </w:p>
    <w:p w14:paraId="7C4EB15E" w14:textId="77777777" w:rsidR="00713C31" w:rsidRPr="004857C4" w:rsidRDefault="00713C31" w:rsidP="004857C4">
      <w:pPr>
        <w:tabs>
          <w:tab w:val="left" w:pos="270"/>
        </w:tabs>
        <w:spacing w:line="276" w:lineRule="auto"/>
        <w:ind w:left="360" w:hanging="360"/>
        <w:rPr>
          <w:szCs w:val="24"/>
        </w:rPr>
      </w:pPr>
      <w:r w:rsidRPr="004857C4">
        <w:rPr>
          <w:szCs w:val="24"/>
        </w:rPr>
        <w:t xml:space="preserve">Jennings, J. H., Caldwell, J. S., &amp; Lerner, J. W. (2010). </w:t>
      </w:r>
      <w:r w:rsidRPr="004857C4">
        <w:rPr>
          <w:i/>
          <w:szCs w:val="24"/>
        </w:rPr>
        <w:t>Reading problems: Assessment and teaching strategies</w:t>
      </w:r>
      <w:r w:rsidRPr="004857C4">
        <w:rPr>
          <w:szCs w:val="24"/>
        </w:rPr>
        <w:t xml:space="preserve"> (6th ed.). Boston, MA: Allyn &amp; Bacon.</w:t>
      </w:r>
    </w:p>
    <w:p w14:paraId="71F75C88" w14:textId="77777777" w:rsidR="00F61B05" w:rsidRPr="004857C4" w:rsidRDefault="00F61B05" w:rsidP="004857C4">
      <w:pPr>
        <w:tabs>
          <w:tab w:val="left" w:pos="270"/>
        </w:tabs>
        <w:spacing w:line="276" w:lineRule="auto"/>
        <w:ind w:left="360" w:hanging="360"/>
        <w:rPr>
          <w:szCs w:val="24"/>
        </w:rPr>
      </w:pPr>
      <w:r w:rsidRPr="004857C4">
        <w:rPr>
          <w:szCs w:val="24"/>
        </w:rPr>
        <w:t xml:space="preserve">Johnson, A. (2016). </w:t>
      </w:r>
      <w:r w:rsidRPr="004857C4">
        <w:rPr>
          <w:i/>
          <w:szCs w:val="24"/>
        </w:rPr>
        <w:t>10 essential instructional elements for students with reading difficulties: A brain-friendly approach</w:t>
      </w:r>
      <w:r w:rsidRPr="004857C4">
        <w:rPr>
          <w:szCs w:val="24"/>
        </w:rPr>
        <w:t>.  Thousand Oaks, CA: Corwin Publishing.</w:t>
      </w:r>
    </w:p>
    <w:p w14:paraId="39A5B123" w14:textId="77777777" w:rsidR="007520CC" w:rsidRPr="004857C4" w:rsidRDefault="007520CC" w:rsidP="004857C4">
      <w:pPr>
        <w:tabs>
          <w:tab w:val="left" w:pos="270"/>
        </w:tabs>
        <w:spacing w:line="276" w:lineRule="auto"/>
        <w:ind w:left="360" w:hanging="360"/>
        <w:rPr>
          <w:szCs w:val="24"/>
        </w:rPr>
      </w:pPr>
      <w:r w:rsidRPr="004857C4">
        <w:rPr>
          <w:szCs w:val="24"/>
        </w:rPr>
        <w:t xml:space="preserve">Krashen, S. D. (2004). </w:t>
      </w:r>
      <w:r w:rsidRPr="004857C4">
        <w:rPr>
          <w:i/>
          <w:szCs w:val="24"/>
        </w:rPr>
        <w:t>The power of reading: Insights from research</w:t>
      </w:r>
      <w:r w:rsidRPr="004857C4">
        <w:rPr>
          <w:szCs w:val="24"/>
        </w:rPr>
        <w:t xml:space="preserve"> (2nd ed.). Portsmouth, NH: Heinemann.</w:t>
      </w:r>
    </w:p>
    <w:p w14:paraId="24895C91" w14:textId="77777777" w:rsidR="007C02A5" w:rsidRPr="004857C4" w:rsidRDefault="007C02A5" w:rsidP="004857C4">
      <w:pPr>
        <w:tabs>
          <w:tab w:val="left" w:pos="270"/>
        </w:tabs>
        <w:spacing w:line="276" w:lineRule="auto"/>
        <w:ind w:left="360" w:hanging="360"/>
        <w:rPr>
          <w:szCs w:val="24"/>
        </w:rPr>
      </w:pPr>
      <w:r w:rsidRPr="004857C4">
        <w:rPr>
          <w:szCs w:val="24"/>
        </w:rPr>
        <w:t>Kuder, S.J.</w:t>
      </w:r>
      <w:r w:rsidR="003975C3">
        <w:rPr>
          <w:szCs w:val="24"/>
        </w:rPr>
        <w:t>,</w:t>
      </w:r>
      <w:r w:rsidRPr="004857C4">
        <w:rPr>
          <w:szCs w:val="24"/>
        </w:rPr>
        <w:t xml:space="preserve"> &amp; Hasit, C. (2002). </w:t>
      </w:r>
      <w:r w:rsidRPr="004857C4">
        <w:rPr>
          <w:i/>
          <w:szCs w:val="24"/>
        </w:rPr>
        <w:t xml:space="preserve">Enhancing literacy for all students.  </w:t>
      </w:r>
      <w:r w:rsidRPr="004857C4">
        <w:rPr>
          <w:szCs w:val="24"/>
        </w:rPr>
        <w:t>Upper Saddle River, NJ: Merrill Prentice Hall</w:t>
      </w:r>
    </w:p>
    <w:p w14:paraId="44B0D9C7" w14:textId="77777777" w:rsidR="002A4C13" w:rsidRPr="004857C4" w:rsidRDefault="002A4C13" w:rsidP="004857C4">
      <w:pPr>
        <w:pStyle w:val="REF"/>
        <w:spacing w:after="0" w:line="276" w:lineRule="auto"/>
        <w:ind w:left="360" w:hanging="360"/>
      </w:pPr>
      <w:r w:rsidRPr="004857C4">
        <w:lastRenderedPageBreak/>
        <w:t>Kuhn, M.R.</w:t>
      </w:r>
      <w:r w:rsidR="003975C3">
        <w:t>,</w:t>
      </w:r>
      <w:r w:rsidRPr="004857C4">
        <w:t xml:space="preserve"> &amp; Stahl, S.A. (2013). Fluency: Developmental and remedial practices – revisited. In D. Alverman, N. J. Unrau, &amp; R. B. Ruddell (Eds.), </w:t>
      </w:r>
      <w:r w:rsidRPr="004857C4">
        <w:rPr>
          <w:i/>
        </w:rPr>
        <w:t>Theoretical models and process of reading</w:t>
      </w:r>
      <w:r w:rsidRPr="003975C3">
        <w:t xml:space="preserve"> (</w:t>
      </w:r>
      <w:r w:rsidRPr="004857C4">
        <w:t>6</w:t>
      </w:r>
      <w:r w:rsidRPr="004857C4">
        <w:rPr>
          <w:vertAlign w:val="superscript"/>
        </w:rPr>
        <w:t>th</w:t>
      </w:r>
      <w:r w:rsidRPr="004857C4">
        <w:t xml:space="preserve"> ed)</w:t>
      </w:r>
      <w:r w:rsidR="003975C3" w:rsidRPr="003975C3">
        <w:t xml:space="preserve"> </w:t>
      </w:r>
      <w:r w:rsidR="003975C3">
        <w:t xml:space="preserve">(pp. </w:t>
      </w:r>
      <w:r w:rsidR="003975C3" w:rsidRPr="004857C4">
        <w:t>385-411)</w:t>
      </w:r>
      <w:r w:rsidRPr="004857C4">
        <w:t>.</w:t>
      </w:r>
      <w:r w:rsidRPr="004857C4">
        <w:rPr>
          <w:i/>
        </w:rPr>
        <w:t xml:space="preserve">  </w:t>
      </w:r>
      <w:r w:rsidRPr="004857C4">
        <w:t>Newark, DE: International Reading Association.</w:t>
      </w:r>
    </w:p>
    <w:p w14:paraId="4F9F7C7C" w14:textId="77777777" w:rsidR="007A164F" w:rsidRPr="004857C4" w:rsidRDefault="007A164F" w:rsidP="004857C4">
      <w:pPr>
        <w:tabs>
          <w:tab w:val="left" w:pos="270"/>
        </w:tabs>
        <w:spacing w:line="276" w:lineRule="auto"/>
        <w:ind w:left="360" w:hanging="360"/>
        <w:rPr>
          <w:szCs w:val="24"/>
        </w:rPr>
      </w:pPr>
      <w:r w:rsidRPr="004857C4">
        <w:rPr>
          <w:szCs w:val="24"/>
        </w:rPr>
        <w:t>Learned, J.E., Stockdill, D., &amp; Moje, E.B. (2013). Integrating reading strategies and knowledge building in adolescent literacy instruction.  In S.J</w:t>
      </w:r>
      <w:r w:rsidR="003975C3">
        <w:rPr>
          <w:szCs w:val="24"/>
        </w:rPr>
        <w:t xml:space="preserve"> Samuels &amp; A.E. Farstrup (Eds.),</w:t>
      </w:r>
      <w:r w:rsidRPr="004857C4">
        <w:rPr>
          <w:szCs w:val="24"/>
        </w:rPr>
        <w:t xml:space="preserve"> </w:t>
      </w:r>
      <w:r w:rsidRPr="004857C4">
        <w:rPr>
          <w:i/>
          <w:szCs w:val="24"/>
        </w:rPr>
        <w:t>What research has to say about reading instruction</w:t>
      </w:r>
      <w:r w:rsidRPr="004857C4">
        <w:rPr>
          <w:szCs w:val="24"/>
        </w:rPr>
        <w:t xml:space="preserve"> (4</w:t>
      </w:r>
      <w:r w:rsidRPr="004857C4">
        <w:rPr>
          <w:szCs w:val="24"/>
          <w:vertAlign w:val="superscript"/>
        </w:rPr>
        <w:t>th</w:t>
      </w:r>
      <w:r w:rsidRPr="004857C4">
        <w:rPr>
          <w:szCs w:val="24"/>
        </w:rPr>
        <w:t xml:space="preserve"> ed.)</w:t>
      </w:r>
      <w:r w:rsidR="003975C3" w:rsidRPr="003975C3">
        <w:rPr>
          <w:szCs w:val="24"/>
        </w:rPr>
        <w:t xml:space="preserve"> </w:t>
      </w:r>
      <w:r w:rsidR="003975C3" w:rsidRPr="004857C4">
        <w:rPr>
          <w:szCs w:val="24"/>
        </w:rPr>
        <w:t>(pp. 159-185)</w:t>
      </w:r>
      <w:r w:rsidRPr="004857C4">
        <w:rPr>
          <w:szCs w:val="24"/>
        </w:rPr>
        <w:t>.  Newark, DE: International Reading Association.</w:t>
      </w:r>
    </w:p>
    <w:p w14:paraId="34778F0B" w14:textId="77777777" w:rsidR="00CF05C0" w:rsidRPr="004857C4" w:rsidRDefault="00CF05C0" w:rsidP="004857C4">
      <w:pPr>
        <w:tabs>
          <w:tab w:val="left" w:pos="270"/>
          <w:tab w:val="left" w:pos="450"/>
        </w:tabs>
        <w:spacing w:line="276" w:lineRule="auto"/>
        <w:ind w:left="360" w:hanging="360"/>
        <w:rPr>
          <w:szCs w:val="24"/>
        </w:rPr>
      </w:pPr>
      <w:r w:rsidRPr="004857C4">
        <w:rPr>
          <w:szCs w:val="24"/>
        </w:rPr>
        <w:t>Lipson, M.Y.</w:t>
      </w:r>
      <w:r w:rsidR="003975C3">
        <w:rPr>
          <w:szCs w:val="24"/>
        </w:rPr>
        <w:t>,</w:t>
      </w:r>
      <w:r w:rsidRPr="004857C4">
        <w:rPr>
          <w:szCs w:val="24"/>
        </w:rPr>
        <w:t xml:space="preserve"> &amp; Wixson, K.K. (2009). </w:t>
      </w:r>
      <w:r w:rsidRPr="004857C4">
        <w:rPr>
          <w:i/>
          <w:szCs w:val="24"/>
        </w:rPr>
        <w:t xml:space="preserve">Assessment and instruction of reading and writing difficulties: An interactive approach. </w:t>
      </w:r>
      <w:r w:rsidRPr="004857C4">
        <w:rPr>
          <w:szCs w:val="24"/>
        </w:rPr>
        <w:t>Boston, MA: Pearson</w:t>
      </w:r>
      <w:r w:rsidR="00044EAC" w:rsidRPr="004857C4">
        <w:rPr>
          <w:szCs w:val="24"/>
        </w:rPr>
        <w:t>.</w:t>
      </w:r>
    </w:p>
    <w:p w14:paraId="69B76559" w14:textId="77777777" w:rsidR="00044EAC" w:rsidRPr="004857C4" w:rsidRDefault="00044EAC" w:rsidP="004857C4">
      <w:pPr>
        <w:tabs>
          <w:tab w:val="left" w:pos="450"/>
        </w:tabs>
        <w:spacing w:line="276" w:lineRule="auto"/>
        <w:ind w:left="450" w:hanging="450"/>
        <w:rPr>
          <w:szCs w:val="24"/>
        </w:rPr>
      </w:pPr>
      <w:r w:rsidRPr="004857C4">
        <w:rPr>
          <w:szCs w:val="24"/>
        </w:rPr>
        <w:t xml:space="preserve">Lyons, M.N., Green, R., Raiford, S., Tsemunhu, R., Pate, J., &amp; Baldy, T. (2013). The relationship between teacher empowerment and school performance.  </w:t>
      </w:r>
      <w:r w:rsidRPr="004857C4">
        <w:rPr>
          <w:i/>
          <w:szCs w:val="24"/>
        </w:rPr>
        <w:t>National Teacher Education Journal, 6</w:t>
      </w:r>
      <w:r w:rsidRPr="003975C3">
        <w:rPr>
          <w:szCs w:val="24"/>
        </w:rPr>
        <w:t>(2),</w:t>
      </w:r>
      <w:r w:rsidRPr="004857C4">
        <w:rPr>
          <w:szCs w:val="24"/>
        </w:rPr>
        <w:t xml:space="preserve"> 11-20.</w:t>
      </w:r>
    </w:p>
    <w:p w14:paraId="3BB7E4B1" w14:textId="77777777" w:rsidR="00044EAC" w:rsidRPr="004857C4" w:rsidRDefault="00044EAC" w:rsidP="004857C4">
      <w:pPr>
        <w:tabs>
          <w:tab w:val="left" w:pos="270"/>
          <w:tab w:val="left" w:pos="450"/>
        </w:tabs>
        <w:spacing w:line="276" w:lineRule="auto"/>
        <w:ind w:left="450" w:hanging="450"/>
        <w:rPr>
          <w:szCs w:val="24"/>
        </w:rPr>
      </w:pPr>
      <w:r w:rsidRPr="004857C4">
        <w:rPr>
          <w:szCs w:val="24"/>
        </w:rPr>
        <w:t xml:space="preserve">Marks, H. M., &amp; Louis, K. S. (1997). Does teacher empowerment affect the classroom: The implications of teacher empowerment for teachers’ instructional practice and student academic performance. </w:t>
      </w:r>
      <w:r w:rsidRPr="003975C3">
        <w:rPr>
          <w:i/>
          <w:szCs w:val="24"/>
        </w:rPr>
        <w:t>Educational Evaluation and Policy Analysis, 19</w:t>
      </w:r>
      <w:r w:rsidRPr="004857C4">
        <w:rPr>
          <w:szCs w:val="24"/>
        </w:rPr>
        <w:t>(3), 245–275</w:t>
      </w:r>
    </w:p>
    <w:p w14:paraId="18CD4095" w14:textId="77777777" w:rsidR="009F2503" w:rsidRPr="004857C4" w:rsidRDefault="009F2503" w:rsidP="004857C4">
      <w:pPr>
        <w:tabs>
          <w:tab w:val="left" w:pos="270"/>
          <w:tab w:val="left" w:pos="450"/>
        </w:tabs>
        <w:spacing w:line="276" w:lineRule="auto"/>
        <w:ind w:left="450" w:hanging="450"/>
        <w:rPr>
          <w:szCs w:val="24"/>
        </w:rPr>
      </w:pPr>
      <w:r w:rsidRPr="004857C4">
        <w:rPr>
          <w:szCs w:val="24"/>
        </w:rPr>
        <w:t>Martin, N. M</w:t>
      </w:r>
      <w:r w:rsidR="003975C3">
        <w:rPr>
          <w:szCs w:val="24"/>
        </w:rPr>
        <w:t>.</w:t>
      </w:r>
      <w:r w:rsidRPr="004857C4">
        <w:rPr>
          <w:szCs w:val="24"/>
        </w:rPr>
        <w:t xml:space="preserve">, &amp; Kuke, N. K. (2011). Interventions to enhance informational text comprehension. In A. McGill-Franzen &amp; R. Allington (Eds.), </w:t>
      </w:r>
      <w:r w:rsidRPr="004857C4">
        <w:rPr>
          <w:i/>
          <w:szCs w:val="24"/>
        </w:rPr>
        <w:t>Handbook of reading disability research</w:t>
      </w:r>
      <w:r w:rsidR="003975C3">
        <w:rPr>
          <w:i/>
          <w:szCs w:val="24"/>
        </w:rPr>
        <w:t xml:space="preserve"> </w:t>
      </w:r>
      <w:r w:rsidR="003975C3" w:rsidRPr="004857C4">
        <w:rPr>
          <w:szCs w:val="24"/>
        </w:rPr>
        <w:t>(pp. 345-361)</w:t>
      </w:r>
      <w:r w:rsidRPr="004857C4">
        <w:rPr>
          <w:szCs w:val="24"/>
        </w:rPr>
        <w:t>. New York, NY: Routledge.</w:t>
      </w:r>
    </w:p>
    <w:p w14:paraId="15334549" w14:textId="5718194D" w:rsidR="00714579" w:rsidRPr="004857C4" w:rsidRDefault="0049190F" w:rsidP="004857C4">
      <w:pPr>
        <w:pStyle w:val="content-container"/>
        <w:shd w:val="clear" w:color="auto" w:fill="FFFFFF"/>
        <w:tabs>
          <w:tab w:val="left" w:pos="720"/>
        </w:tabs>
        <w:spacing w:before="0" w:beforeAutospacing="0" w:after="0" w:afterAutospacing="0" w:line="276" w:lineRule="auto"/>
        <w:ind w:left="360" w:hanging="360"/>
        <w:rPr>
          <w:color w:val="0000FF"/>
          <w:u w:val="single"/>
        </w:rPr>
      </w:pPr>
      <w:r w:rsidRPr="004857C4">
        <w:rPr>
          <w:color w:val="333333"/>
        </w:rPr>
        <w:t>National Center for Learning Disabilities (NCLD, 2016).</w:t>
      </w:r>
      <w:r w:rsidR="00565BF0">
        <w:rPr>
          <w:color w:val="333333"/>
        </w:rPr>
        <w:t xml:space="preserve"> </w:t>
      </w:r>
      <w:r w:rsidR="00D072B6">
        <w:rPr>
          <w:i/>
          <w:color w:val="333333"/>
        </w:rPr>
        <w:t>RTI action n</w:t>
      </w:r>
      <w:r w:rsidR="00565BF0">
        <w:rPr>
          <w:i/>
          <w:color w:val="333333"/>
        </w:rPr>
        <w:t>etwork.</w:t>
      </w:r>
      <w:r w:rsidRPr="004857C4">
        <w:rPr>
          <w:color w:val="333333"/>
        </w:rPr>
        <w:t xml:space="preserve">  Retrieved from </w:t>
      </w:r>
      <w:hyperlink r:id="rId10" w:history="1">
        <w:r w:rsidRPr="004857C4">
          <w:rPr>
            <w:rStyle w:val="Hyperlink"/>
          </w:rPr>
          <w:t>www.RTInetwork.org</w:t>
        </w:r>
      </w:hyperlink>
    </w:p>
    <w:p w14:paraId="6AF5BAFD" w14:textId="77777777" w:rsidR="00E35821" w:rsidRPr="004857C4" w:rsidRDefault="00E35821" w:rsidP="004857C4">
      <w:pPr>
        <w:pStyle w:val="REF"/>
        <w:spacing w:after="0" w:line="276" w:lineRule="auto"/>
        <w:ind w:left="360" w:hanging="360"/>
      </w:pPr>
      <w:r w:rsidRPr="004857C4">
        <w:t>Parodi, G. (2013). Reading-writing connections: Discourse-oriented research</w:t>
      </w:r>
      <w:r w:rsidR="00AE0252" w:rsidRPr="004857C4">
        <w:t>.</w:t>
      </w:r>
      <w:r w:rsidRPr="004857C4">
        <w:t xml:space="preserve"> In D. Alverman, N. J. Unrau, &amp; R. B. Ruddell (Eds.), </w:t>
      </w:r>
      <w:r w:rsidRPr="004857C4">
        <w:rPr>
          <w:i/>
        </w:rPr>
        <w:t>Theoretica</w:t>
      </w:r>
      <w:r w:rsidR="00AE0252" w:rsidRPr="004857C4">
        <w:rPr>
          <w:i/>
        </w:rPr>
        <w:t>l models and process of reading</w:t>
      </w:r>
      <w:r w:rsidR="003975C3">
        <w:rPr>
          <w:i/>
        </w:rPr>
        <w:t xml:space="preserve"> </w:t>
      </w:r>
      <w:r w:rsidR="003975C3" w:rsidRPr="004857C4">
        <w:t>(pp. 957-977)</w:t>
      </w:r>
      <w:r w:rsidRPr="004857C4">
        <w:t>. Newark, DE: International Reading Association.</w:t>
      </w:r>
    </w:p>
    <w:p w14:paraId="701361F6" w14:textId="77777777" w:rsidR="00376858" w:rsidRPr="004857C4" w:rsidRDefault="00376858" w:rsidP="004857C4">
      <w:pPr>
        <w:spacing w:line="276" w:lineRule="auto"/>
        <w:ind w:left="360" w:hanging="360"/>
        <w:rPr>
          <w:color w:val="000000"/>
          <w:szCs w:val="24"/>
        </w:rPr>
      </w:pPr>
      <w:r w:rsidRPr="004857C4">
        <w:rPr>
          <w:color w:val="000000"/>
          <w:szCs w:val="24"/>
        </w:rPr>
        <w:t>Paulson, E., Flurkey, A., Goodman, Y., &amp; Goodman, K. (2003). Eye movements and</w:t>
      </w:r>
      <w:r w:rsidR="00AE0252" w:rsidRPr="004857C4">
        <w:rPr>
          <w:color w:val="000000"/>
          <w:szCs w:val="24"/>
        </w:rPr>
        <w:t xml:space="preserve"> </w:t>
      </w:r>
      <w:r w:rsidRPr="004857C4">
        <w:rPr>
          <w:color w:val="000000"/>
          <w:szCs w:val="24"/>
        </w:rPr>
        <w:t>miscue analysis:</w:t>
      </w:r>
      <w:r w:rsidRPr="004857C4">
        <w:rPr>
          <w:rStyle w:val="apple-converted-space"/>
          <w:color w:val="000000"/>
          <w:szCs w:val="24"/>
        </w:rPr>
        <w:t> </w:t>
      </w:r>
      <w:r w:rsidRPr="004857C4">
        <w:rPr>
          <w:szCs w:val="24"/>
        </w:rPr>
        <w:t>Reading</w:t>
      </w:r>
      <w:r w:rsidRPr="004857C4">
        <w:rPr>
          <w:rStyle w:val="apple-converted-space"/>
          <w:szCs w:val="24"/>
        </w:rPr>
        <w:t> </w:t>
      </w:r>
      <w:r w:rsidRPr="004857C4">
        <w:rPr>
          <w:color w:val="000000"/>
          <w:szCs w:val="24"/>
        </w:rPr>
        <w:t xml:space="preserve">from a constructivist perspective. </w:t>
      </w:r>
      <w:r w:rsidRPr="004857C4">
        <w:rPr>
          <w:i/>
          <w:color w:val="000000"/>
          <w:szCs w:val="24"/>
        </w:rPr>
        <w:t>The Fifty-Second</w:t>
      </w:r>
      <w:r w:rsidRPr="004857C4">
        <w:rPr>
          <w:rStyle w:val="apple-converted-space"/>
          <w:i/>
          <w:color w:val="000000"/>
          <w:szCs w:val="24"/>
        </w:rPr>
        <w:t> </w:t>
      </w:r>
      <w:r w:rsidR="00AE0252" w:rsidRPr="004857C4">
        <w:rPr>
          <w:i/>
          <w:color w:val="000000"/>
          <w:szCs w:val="24"/>
        </w:rPr>
        <w:t xml:space="preserve">Yearbook of the </w:t>
      </w:r>
      <w:r w:rsidRPr="004857C4">
        <w:rPr>
          <w:i/>
          <w:color w:val="000000"/>
          <w:szCs w:val="24"/>
        </w:rPr>
        <w:t>National</w:t>
      </w:r>
      <w:r w:rsidRPr="004857C4">
        <w:rPr>
          <w:rStyle w:val="apple-converted-space"/>
          <w:i/>
          <w:color w:val="000000"/>
          <w:szCs w:val="24"/>
        </w:rPr>
        <w:t> </w:t>
      </w:r>
      <w:r w:rsidRPr="004857C4">
        <w:rPr>
          <w:i/>
          <w:color w:val="000000"/>
          <w:szCs w:val="24"/>
        </w:rPr>
        <w:t>Reading</w:t>
      </w:r>
      <w:r w:rsidRPr="004857C4">
        <w:rPr>
          <w:rStyle w:val="apple-converted-space"/>
          <w:i/>
          <w:szCs w:val="24"/>
        </w:rPr>
        <w:t> </w:t>
      </w:r>
      <w:r w:rsidRPr="004857C4">
        <w:rPr>
          <w:i/>
          <w:color w:val="000000"/>
          <w:szCs w:val="24"/>
        </w:rPr>
        <w:t>Conference, 52</w:t>
      </w:r>
      <w:r w:rsidRPr="004857C4">
        <w:rPr>
          <w:color w:val="000000"/>
          <w:szCs w:val="24"/>
        </w:rPr>
        <w:t>, 343-355</w:t>
      </w:r>
    </w:p>
    <w:p w14:paraId="32A2037E" w14:textId="77777777" w:rsidR="00E35821" w:rsidRPr="004857C4" w:rsidRDefault="003774E1" w:rsidP="004857C4">
      <w:pPr>
        <w:pStyle w:val="REF"/>
        <w:spacing w:after="0" w:line="276" w:lineRule="auto"/>
        <w:ind w:left="360" w:hanging="360"/>
      </w:pPr>
      <w:r w:rsidRPr="004857C4">
        <w:t>Paulson, E.J.</w:t>
      </w:r>
      <w:r w:rsidR="003975C3">
        <w:t>,</w:t>
      </w:r>
      <w:r w:rsidRPr="004857C4">
        <w:t xml:space="preserve"> &amp; Freeman, A.E. (2003). </w:t>
      </w:r>
      <w:r w:rsidRPr="004857C4">
        <w:rPr>
          <w:i/>
        </w:rPr>
        <w:t>Insight from the eyes: The science of effective reading instruction.</w:t>
      </w:r>
      <w:r w:rsidRPr="004857C4">
        <w:t xml:space="preserve"> Portsmouth, NH: Heinemann.</w:t>
      </w:r>
    </w:p>
    <w:p w14:paraId="0C6CCC9F" w14:textId="77777777" w:rsidR="001D66B6" w:rsidRPr="004857C4" w:rsidRDefault="001D66B6" w:rsidP="004857C4">
      <w:pPr>
        <w:pStyle w:val="REF"/>
        <w:spacing w:after="0" w:line="276" w:lineRule="auto"/>
        <w:ind w:left="360" w:hanging="360"/>
      </w:pPr>
      <w:r w:rsidRPr="004857C4">
        <w:t>Pearson, P.D.</w:t>
      </w:r>
      <w:r w:rsidR="003975C3">
        <w:t>,</w:t>
      </w:r>
      <w:r w:rsidRPr="004857C4">
        <w:t xml:space="preserve"> &amp; Hiebert, E.H. (2013). National reports in literacy: Building a scientific base for practice and policy.  In D. Alvermann, N.J. Unrau,</w:t>
      </w:r>
      <w:r w:rsidR="0054710F" w:rsidRPr="004857C4">
        <w:t xml:space="preserve"> &amp; R.B Ruddell (Eds.), </w:t>
      </w:r>
      <w:r w:rsidR="0054710F" w:rsidRPr="004857C4">
        <w:rPr>
          <w:i/>
        </w:rPr>
        <w:t xml:space="preserve">Theoretical </w:t>
      </w:r>
      <w:r w:rsidR="003975C3">
        <w:rPr>
          <w:i/>
        </w:rPr>
        <w:t>models and processes of reading</w:t>
      </w:r>
      <w:r w:rsidR="0054710F" w:rsidRPr="004857C4">
        <w:rPr>
          <w:i/>
        </w:rPr>
        <w:t xml:space="preserve"> </w:t>
      </w:r>
      <w:r w:rsidR="003975C3" w:rsidRPr="003975C3">
        <w:t>(</w:t>
      </w:r>
      <w:r w:rsidR="0054710F" w:rsidRPr="004857C4">
        <w:t>6</w:t>
      </w:r>
      <w:r w:rsidR="0054710F" w:rsidRPr="004857C4">
        <w:rPr>
          <w:vertAlign w:val="superscript"/>
        </w:rPr>
        <w:t>th</w:t>
      </w:r>
      <w:r w:rsidR="003975C3">
        <w:t xml:space="preserve"> ed.)</w:t>
      </w:r>
      <w:r w:rsidR="0054710F" w:rsidRPr="004857C4">
        <w:t xml:space="preserve"> </w:t>
      </w:r>
      <w:r w:rsidR="003975C3">
        <w:t>(</w:t>
      </w:r>
      <w:r w:rsidR="0054710F" w:rsidRPr="004857C4">
        <w:t>pp. 1133-1149).  Neward, DE: International Reading Association.</w:t>
      </w:r>
    </w:p>
    <w:p w14:paraId="44F2AD0E" w14:textId="77777777" w:rsidR="001A62A7" w:rsidRPr="004857C4" w:rsidRDefault="001A62A7" w:rsidP="004857C4">
      <w:pPr>
        <w:pStyle w:val="REF"/>
        <w:spacing w:after="0" w:line="276" w:lineRule="auto"/>
        <w:ind w:left="360" w:hanging="360"/>
      </w:pPr>
      <w:r w:rsidRPr="004857C4">
        <w:t>Pressley, M., Wharton-MNcDonald, R., &amp; Mistretta, J. (1998). Effective beginning literacy instruction: Dialectical, scaffolded and contextualiz</w:t>
      </w:r>
      <w:r w:rsidR="00863E51" w:rsidRPr="004857C4">
        <w:t>ed.  In J. Metsala &amp; L. Ehri (E</w:t>
      </w:r>
      <w:r w:rsidRPr="004857C4">
        <w:t xml:space="preserve">ds.), </w:t>
      </w:r>
      <w:r w:rsidRPr="004857C4">
        <w:rPr>
          <w:i/>
        </w:rPr>
        <w:t>Word recognition in beginning literacy</w:t>
      </w:r>
      <w:r w:rsidR="003975C3">
        <w:rPr>
          <w:i/>
        </w:rPr>
        <w:t xml:space="preserve"> </w:t>
      </w:r>
      <w:r w:rsidR="003975C3" w:rsidRPr="004857C4">
        <w:t>(pp. 357-373)</w:t>
      </w:r>
      <w:r w:rsidRPr="004857C4">
        <w:t>. Mahwah, NJ: Erlbaum.</w:t>
      </w:r>
    </w:p>
    <w:p w14:paraId="2CE5BBE4" w14:textId="77777777" w:rsidR="00863E51" w:rsidRPr="004857C4" w:rsidRDefault="00863E51" w:rsidP="004857C4">
      <w:pPr>
        <w:spacing w:line="276" w:lineRule="auto"/>
        <w:ind w:left="450" w:hanging="450"/>
        <w:rPr>
          <w:szCs w:val="24"/>
        </w:rPr>
      </w:pPr>
      <w:r w:rsidRPr="004857C4">
        <w:rPr>
          <w:szCs w:val="24"/>
        </w:rPr>
        <w:t>Rasinski, T.V.</w:t>
      </w:r>
      <w:r w:rsidR="003975C3">
        <w:rPr>
          <w:szCs w:val="24"/>
        </w:rPr>
        <w:t>,</w:t>
      </w:r>
      <w:r w:rsidRPr="004857C4">
        <w:rPr>
          <w:szCs w:val="24"/>
        </w:rPr>
        <w:t xml:space="preserve"> &amp; Samuels, S.J. (2011). Reading fluency: What it is and what it is not</w:t>
      </w:r>
      <w:r w:rsidR="00AE0252" w:rsidRPr="004857C4">
        <w:rPr>
          <w:szCs w:val="24"/>
        </w:rPr>
        <w:t xml:space="preserve">.  </w:t>
      </w:r>
      <w:r w:rsidRPr="004857C4">
        <w:rPr>
          <w:szCs w:val="24"/>
        </w:rPr>
        <w:t xml:space="preserve">In </w:t>
      </w:r>
      <w:r w:rsidR="003975C3">
        <w:rPr>
          <w:szCs w:val="24"/>
        </w:rPr>
        <w:t>S.J. Samuels &amp; A.E. Farstrup</w:t>
      </w:r>
      <w:r w:rsidRPr="004857C4">
        <w:rPr>
          <w:szCs w:val="24"/>
        </w:rPr>
        <w:t xml:space="preserve"> (Eds.) </w:t>
      </w:r>
      <w:r w:rsidRPr="004857C4">
        <w:rPr>
          <w:i/>
          <w:szCs w:val="24"/>
        </w:rPr>
        <w:t>What research has to say about reading instruction</w:t>
      </w:r>
      <w:r w:rsidR="003975C3">
        <w:rPr>
          <w:szCs w:val="24"/>
        </w:rPr>
        <w:t xml:space="preserve"> </w:t>
      </w:r>
      <w:r w:rsidRPr="003975C3">
        <w:rPr>
          <w:szCs w:val="24"/>
        </w:rPr>
        <w:t>(4th ed.)</w:t>
      </w:r>
      <w:r w:rsidR="003975C3" w:rsidRPr="003975C3">
        <w:rPr>
          <w:szCs w:val="24"/>
        </w:rPr>
        <w:t xml:space="preserve"> </w:t>
      </w:r>
      <w:r w:rsidR="003975C3" w:rsidRPr="004857C4">
        <w:rPr>
          <w:szCs w:val="24"/>
        </w:rPr>
        <w:t>(pp 94-114)</w:t>
      </w:r>
      <w:r w:rsidRPr="004857C4">
        <w:rPr>
          <w:szCs w:val="24"/>
        </w:rPr>
        <w:t>. Newark, DE: International Reading Association.</w:t>
      </w:r>
    </w:p>
    <w:p w14:paraId="0465F073" w14:textId="77777777" w:rsidR="00357189" w:rsidRPr="004857C4" w:rsidRDefault="00357189" w:rsidP="004857C4">
      <w:pPr>
        <w:pStyle w:val="REF"/>
        <w:spacing w:after="0" w:line="276" w:lineRule="auto"/>
        <w:ind w:left="360" w:hanging="360"/>
      </w:pPr>
      <w:r w:rsidRPr="004857C4">
        <w:t xml:space="preserve">Rayner, K., &amp; Well, A. D. (1996). Effects of contextual constraint on eye movements in reading: A further examination. </w:t>
      </w:r>
      <w:r w:rsidRPr="004857C4">
        <w:rPr>
          <w:i/>
        </w:rPr>
        <w:t>Psychonomic Bulletin &amp; Review, 3</w:t>
      </w:r>
      <w:r w:rsidRPr="004857C4">
        <w:t>, 504–509.</w:t>
      </w:r>
    </w:p>
    <w:p w14:paraId="55C61E5A" w14:textId="77777777" w:rsidR="00DC73FA" w:rsidRPr="004857C4" w:rsidRDefault="00DC73FA" w:rsidP="004857C4">
      <w:pPr>
        <w:spacing w:line="276" w:lineRule="auto"/>
        <w:ind w:left="360" w:hanging="360"/>
        <w:rPr>
          <w:szCs w:val="24"/>
        </w:rPr>
      </w:pPr>
      <w:r w:rsidRPr="004857C4">
        <w:rPr>
          <w:szCs w:val="24"/>
        </w:rPr>
        <w:lastRenderedPageBreak/>
        <w:t xml:space="preserve">Ricketts, J., Davies, R., Masterson, J. Morag, S., </w:t>
      </w:r>
      <w:r w:rsidR="003975C3">
        <w:rPr>
          <w:szCs w:val="24"/>
        </w:rPr>
        <w:t>&amp;</w:t>
      </w:r>
      <w:r w:rsidRPr="004857C4">
        <w:rPr>
          <w:szCs w:val="24"/>
        </w:rPr>
        <w:t xml:space="preserve"> Duff, F. (2016).  Evidence for semantic involvement in regular and exception word reading in emergent readers of English.  </w:t>
      </w:r>
      <w:r w:rsidRPr="004857C4">
        <w:rPr>
          <w:i/>
          <w:szCs w:val="24"/>
        </w:rPr>
        <w:t>Journal of Experimental Child Psychology</w:t>
      </w:r>
      <w:r w:rsidRPr="004857C4">
        <w:rPr>
          <w:szCs w:val="24"/>
        </w:rPr>
        <w:t xml:space="preserve">, 150, 330–345 </w:t>
      </w:r>
    </w:p>
    <w:p w14:paraId="2C8753D7" w14:textId="77777777" w:rsidR="00714579" w:rsidRPr="004857C4" w:rsidRDefault="00714579" w:rsidP="004857C4">
      <w:pPr>
        <w:pStyle w:val="REF"/>
        <w:spacing w:after="0" w:line="276" w:lineRule="auto"/>
        <w:ind w:left="360" w:hanging="360"/>
      </w:pPr>
      <w:r w:rsidRPr="004857C4">
        <w:t>Samuels, S.J</w:t>
      </w:r>
      <w:r w:rsidR="003975C3">
        <w:t>.</w:t>
      </w:r>
      <w:r w:rsidRPr="004857C4">
        <w:t xml:space="preserve"> (2013). Toward a theory of automatic information processing reading, revisited. In D. Alverman, N. J. Unrau, &amp; R. B. Ruddell (Eds.), </w:t>
      </w:r>
      <w:r w:rsidRPr="004857C4">
        <w:rPr>
          <w:i/>
        </w:rPr>
        <w:t>Theoretical models and process of reading</w:t>
      </w:r>
      <w:r w:rsidR="003975C3">
        <w:rPr>
          <w:i/>
        </w:rPr>
        <w:t xml:space="preserve"> </w:t>
      </w:r>
      <w:r w:rsidR="003975C3" w:rsidRPr="004857C4">
        <w:t>(pp</w:t>
      </w:r>
      <w:r w:rsidR="003975C3">
        <w:t>.</w:t>
      </w:r>
      <w:r w:rsidR="003975C3" w:rsidRPr="004857C4">
        <w:t xml:space="preserve"> 698-718)</w:t>
      </w:r>
      <w:r w:rsidR="003975C3">
        <w:t>.</w:t>
      </w:r>
      <w:r w:rsidRPr="004857C4">
        <w:rPr>
          <w:i/>
        </w:rPr>
        <w:t xml:space="preserve"> </w:t>
      </w:r>
      <w:r w:rsidRPr="004857C4">
        <w:t>Newark, DE: International Reading Association.</w:t>
      </w:r>
    </w:p>
    <w:p w14:paraId="5EA81D38" w14:textId="77777777" w:rsidR="00714579" w:rsidRPr="004857C4" w:rsidRDefault="008E0BAA" w:rsidP="004857C4">
      <w:pPr>
        <w:spacing w:line="276" w:lineRule="auto"/>
        <w:ind w:left="360" w:hanging="360"/>
        <w:rPr>
          <w:szCs w:val="24"/>
        </w:rPr>
      </w:pPr>
      <w:r w:rsidRPr="004857C4">
        <w:rPr>
          <w:szCs w:val="24"/>
        </w:rPr>
        <w:t xml:space="preserve">Scanlon, D.M. (2011). Response to intervention as </w:t>
      </w:r>
      <w:r w:rsidR="00F01E59" w:rsidRPr="004857C4">
        <w:rPr>
          <w:szCs w:val="24"/>
        </w:rPr>
        <w:t>an assessment approach</w:t>
      </w:r>
      <w:r w:rsidRPr="004857C4">
        <w:rPr>
          <w:szCs w:val="24"/>
        </w:rPr>
        <w:t xml:space="preserve">. In A. McGill-Franzen </w:t>
      </w:r>
      <w:r w:rsidR="003975C3">
        <w:rPr>
          <w:szCs w:val="24"/>
        </w:rPr>
        <w:t>&amp;</w:t>
      </w:r>
      <w:r w:rsidRPr="004857C4">
        <w:rPr>
          <w:szCs w:val="24"/>
        </w:rPr>
        <w:t xml:space="preserve"> R.L. Allington (Eds.), </w:t>
      </w:r>
      <w:r w:rsidRPr="004857C4">
        <w:rPr>
          <w:i/>
          <w:szCs w:val="24"/>
        </w:rPr>
        <w:t>Handbook of reading disability research</w:t>
      </w:r>
      <w:r w:rsidR="003975C3">
        <w:rPr>
          <w:i/>
          <w:szCs w:val="24"/>
        </w:rPr>
        <w:t xml:space="preserve"> </w:t>
      </w:r>
      <w:r w:rsidR="003975C3" w:rsidRPr="004857C4">
        <w:rPr>
          <w:szCs w:val="24"/>
        </w:rPr>
        <w:t>(pp. 139-148)</w:t>
      </w:r>
      <w:r w:rsidRPr="004857C4">
        <w:rPr>
          <w:szCs w:val="24"/>
        </w:rPr>
        <w:t xml:space="preserve">. New York: Routledge. </w:t>
      </w:r>
    </w:p>
    <w:p w14:paraId="7275DD6F" w14:textId="77777777" w:rsidR="00E73F2D" w:rsidRPr="004857C4" w:rsidRDefault="00E73F2D" w:rsidP="004857C4">
      <w:pPr>
        <w:spacing w:line="276" w:lineRule="auto"/>
        <w:ind w:left="360" w:hanging="360"/>
        <w:rPr>
          <w:szCs w:val="24"/>
        </w:rPr>
      </w:pPr>
      <w:r w:rsidRPr="004857C4">
        <w:rPr>
          <w:szCs w:val="24"/>
        </w:rPr>
        <w:t>Silliman, E.R.</w:t>
      </w:r>
      <w:r w:rsidR="00942F79">
        <w:rPr>
          <w:szCs w:val="24"/>
        </w:rPr>
        <w:t>,</w:t>
      </w:r>
      <w:r w:rsidRPr="004857C4">
        <w:rPr>
          <w:szCs w:val="24"/>
        </w:rPr>
        <w:t xml:space="preserve"> &amp; Wilkinson, L.C. (1994). Discourse scaffold for classroom intervention. In G.P. Wallach &amp; K.G. Butler (Eds.), </w:t>
      </w:r>
      <w:r w:rsidRPr="004857C4">
        <w:rPr>
          <w:i/>
          <w:szCs w:val="24"/>
        </w:rPr>
        <w:t>Language learning disabilities in school-age children and adolescents</w:t>
      </w:r>
      <w:r w:rsidR="00942F79">
        <w:rPr>
          <w:i/>
          <w:szCs w:val="24"/>
        </w:rPr>
        <w:t xml:space="preserve"> </w:t>
      </w:r>
      <w:r w:rsidR="00942F79" w:rsidRPr="004857C4">
        <w:rPr>
          <w:szCs w:val="24"/>
        </w:rPr>
        <w:t>(pp. 27-52)</w:t>
      </w:r>
      <w:r w:rsidRPr="004857C4">
        <w:rPr>
          <w:szCs w:val="24"/>
        </w:rPr>
        <w:t>. New York, NY: Merril/Macmillan.</w:t>
      </w:r>
    </w:p>
    <w:p w14:paraId="2EBCE156" w14:textId="77777777" w:rsidR="00DF36FF" w:rsidRPr="004857C4" w:rsidRDefault="00DF36FF" w:rsidP="004857C4">
      <w:pPr>
        <w:pStyle w:val="REF"/>
        <w:spacing w:after="0" w:line="276" w:lineRule="auto"/>
        <w:ind w:left="360" w:hanging="360"/>
      </w:pPr>
      <w:r w:rsidRPr="004857C4">
        <w:t xml:space="preserve">Spear-Swerling, L. (2013). A road map for understanding reading disabilities and other reading problems, redux. In D. Alverman, N. J. Unrau, &amp; R. B. Ruddell (Eds.), </w:t>
      </w:r>
      <w:r w:rsidRPr="004857C4">
        <w:rPr>
          <w:i/>
        </w:rPr>
        <w:t>Theoretical models and process of reading (</w:t>
      </w:r>
      <w:r w:rsidRPr="004857C4">
        <w:t>6</w:t>
      </w:r>
      <w:r w:rsidRPr="004857C4">
        <w:rPr>
          <w:vertAlign w:val="superscript"/>
        </w:rPr>
        <w:t>th</w:t>
      </w:r>
      <w:r w:rsidRPr="004857C4">
        <w:t xml:space="preserve"> ed)</w:t>
      </w:r>
      <w:r w:rsidR="00942F79" w:rsidRPr="00942F79">
        <w:t xml:space="preserve"> </w:t>
      </w:r>
      <w:r w:rsidR="00942F79" w:rsidRPr="004857C4">
        <w:t>(pp. 412-436)</w:t>
      </w:r>
      <w:r w:rsidRPr="004857C4">
        <w:t>.</w:t>
      </w:r>
      <w:r w:rsidRPr="004857C4">
        <w:rPr>
          <w:i/>
        </w:rPr>
        <w:t xml:space="preserve"> </w:t>
      </w:r>
      <w:r w:rsidRPr="004857C4">
        <w:t>Newark, DE: International Reading Association.</w:t>
      </w:r>
    </w:p>
    <w:p w14:paraId="1F1D7D61" w14:textId="77777777" w:rsidR="003913EA" w:rsidRPr="004857C4" w:rsidRDefault="00ED1504" w:rsidP="004857C4">
      <w:pPr>
        <w:spacing w:line="276" w:lineRule="auto"/>
        <w:ind w:left="360" w:hanging="360"/>
        <w:rPr>
          <w:szCs w:val="24"/>
        </w:rPr>
      </w:pPr>
      <w:r w:rsidRPr="004857C4">
        <w:rPr>
          <w:szCs w:val="24"/>
        </w:rPr>
        <w:t xml:space="preserve">Strickland, D.S. (2002). The importance of effective early intervention.  In A. Farstrup </w:t>
      </w:r>
      <w:r w:rsidR="00942F79">
        <w:rPr>
          <w:szCs w:val="24"/>
        </w:rPr>
        <w:t>&amp; S.J. Samuels (Eds.),</w:t>
      </w:r>
      <w:r w:rsidRPr="004857C4">
        <w:rPr>
          <w:szCs w:val="24"/>
        </w:rPr>
        <w:t xml:space="preserve"> </w:t>
      </w:r>
      <w:r w:rsidR="00F01E59" w:rsidRPr="004857C4">
        <w:rPr>
          <w:i/>
          <w:szCs w:val="24"/>
        </w:rPr>
        <w:t xml:space="preserve">What research has </w:t>
      </w:r>
      <w:r w:rsidRPr="004857C4">
        <w:rPr>
          <w:i/>
          <w:szCs w:val="24"/>
        </w:rPr>
        <w:t>to say about reading instruction</w:t>
      </w:r>
      <w:r w:rsidRPr="004857C4">
        <w:rPr>
          <w:szCs w:val="24"/>
        </w:rPr>
        <w:t xml:space="preserve"> (3</w:t>
      </w:r>
      <w:r w:rsidRPr="004857C4">
        <w:rPr>
          <w:szCs w:val="24"/>
          <w:vertAlign w:val="superscript"/>
        </w:rPr>
        <w:t>rd</w:t>
      </w:r>
      <w:r w:rsidRPr="004857C4">
        <w:rPr>
          <w:szCs w:val="24"/>
        </w:rPr>
        <w:t xml:space="preserve"> ed</w:t>
      </w:r>
      <w:r w:rsidR="00942F79">
        <w:rPr>
          <w:szCs w:val="24"/>
        </w:rPr>
        <w:t>.</w:t>
      </w:r>
      <w:r w:rsidRPr="004857C4">
        <w:rPr>
          <w:szCs w:val="24"/>
        </w:rPr>
        <w:t>)</w:t>
      </w:r>
      <w:r w:rsidR="00942F79" w:rsidRPr="00942F79">
        <w:rPr>
          <w:szCs w:val="24"/>
        </w:rPr>
        <w:t xml:space="preserve"> </w:t>
      </w:r>
      <w:r w:rsidR="00942F79" w:rsidRPr="004857C4">
        <w:rPr>
          <w:szCs w:val="24"/>
        </w:rPr>
        <w:t>(pp. 69-86)</w:t>
      </w:r>
      <w:r w:rsidRPr="004857C4">
        <w:rPr>
          <w:szCs w:val="24"/>
        </w:rPr>
        <w:t>.  Newark, DE: International Reading Association.</w:t>
      </w:r>
    </w:p>
    <w:p w14:paraId="495FC39C" w14:textId="10E858C7" w:rsidR="00AE46C8" w:rsidRPr="004857C4" w:rsidRDefault="00C84616" w:rsidP="004857C4">
      <w:pPr>
        <w:spacing w:line="276" w:lineRule="auto"/>
        <w:ind w:left="450" w:hanging="450"/>
        <w:rPr>
          <w:szCs w:val="24"/>
        </w:rPr>
      </w:pPr>
      <w:r w:rsidRPr="004857C4">
        <w:rPr>
          <w:szCs w:val="24"/>
        </w:rPr>
        <w:t>Swanson, E.</w:t>
      </w:r>
      <w:r w:rsidR="00942F79">
        <w:rPr>
          <w:szCs w:val="24"/>
        </w:rPr>
        <w:t>,</w:t>
      </w:r>
      <w:r w:rsidRPr="004857C4">
        <w:rPr>
          <w:szCs w:val="24"/>
        </w:rPr>
        <w:t xml:space="preserve"> &amp; Vaughn, S. (2011). Implementing a response to intervention model to improve reading outcomes for all stu</w:t>
      </w:r>
      <w:r w:rsidR="00F01E59" w:rsidRPr="004857C4">
        <w:rPr>
          <w:szCs w:val="24"/>
        </w:rPr>
        <w:t xml:space="preserve">dents.  In S.J. Samuels &amp; A.E. </w:t>
      </w:r>
      <w:r w:rsidRPr="004857C4">
        <w:rPr>
          <w:szCs w:val="24"/>
        </w:rPr>
        <w:t>Farstrup (Eds</w:t>
      </w:r>
      <w:r w:rsidR="00F01E59" w:rsidRPr="004857C4">
        <w:rPr>
          <w:szCs w:val="24"/>
        </w:rPr>
        <w:t>.),</w:t>
      </w:r>
      <w:r w:rsidRPr="004857C4">
        <w:rPr>
          <w:szCs w:val="24"/>
        </w:rPr>
        <w:t xml:space="preserve"> </w:t>
      </w:r>
      <w:r w:rsidRPr="004857C4">
        <w:rPr>
          <w:i/>
          <w:szCs w:val="24"/>
        </w:rPr>
        <w:t>Reading instruction: What research has to say</w:t>
      </w:r>
      <w:r w:rsidRPr="004857C4">
        <w:rPr>
          <w:szCs w:val="24"/>
        </w:rPr>
        <w:t xml:space="preserve"> </w:t>
      </w:r>
      <w:r w:rsidR="00565BF0">
        <w:rPr>
          <w:szCs w:val="24"/>
        </w:rPr>
        <w:t xml:space="preserve">(pp. 266-285).  </w:t>
      </w:r>
      <w:r w:rsidRPr="004857C4">
        <w:rPr>
          <w:szCs w:val="24"/>
        </w:rPr>
        <w:t>Newark, DE: International Reading Association.</w:t>
      </w:r>
    </w:p>
    <w:p w14:paraId="79E01B8C" w14:textId="4E5DAD9C" w:rsidR="009F2503" w:rsidRPr="004857C4" w:rsidRDefault="009F2503" w:rsidP="004857C4">
      <w:pPr>
        <w:spacing w:line="276" w:lineRule="auto"/>
        <w:ind w:left="450" w:hanging="450"/>
        <w:rPr>
          <w:szCs w:val="24"/>
        </w:rPr>
      </w:pPr>
      <w:r w:rsidRPr="004857C4">
        <w:rPr>
          <w:szCs w:val="24"/>
        </w:rPr>
        <w:t xml:space="preserve">Tompkins, </w:t>
      </w:r>
      <w:r w:rsidR="00565BF0">
        <w:rPr>
          <w:szCs w:val="24"/>
        </w:rPr>
        <w:t xml:space="preserve">C. </w:t>
      </w:r>
      <w:r w:rsidRPr="004857C4">
        <w:rPr>
          <w:szCs w:val="24"/>
        </w:rPr>
        <w:t xml:space="preserve">(2011). </w:t>
      </w:r>
      <w:r w:rsidRPr="004857C4">
        <w:rPr>
          <w:i/>
          <w:szCs w:val="24"/>
        </w:rPr>
        <w:t>Literacy in the early grades: A successful start for pre</w:t>
      </w:r>
      <w:r w:rsidR="00D072B6">
        <w:rPr>
          <w:i/>
          <w:szCs w:val="24"/>
        </w:rPr>
        <w:t xml:space="preserve"> </w:t>
      </w:r>
      <w:r w:rsidRPr="004857C4">
        <w:rPr>
          <w:i/>
          <w:szCs w:val="24"/>
        </w:rPr>
        <w:t>K–4 readers and writers</w:t>
      </w:r>
      <w:r w:rsidRPr="004857C4">
        <w:rPr>
          <w:szCs w:val="24"/>
        </w:rPr>
        <w:t xml:space="preserve"> (3rd ed.). Boston, MA: Pearson</w:t>
      </w:r>
    </w:p>
    <w:p w14:paraId="258DCEEF" w14:textId="77777777" w:rsidR="00FE22A8" w:rsidRPr="004857C4" w:rsidRDefault="00FE22A8" w:rsidP="004857C4">
      <w:pPr>
        <w:spacing w:line="276" w:lineRule="auto"/>
        <w:ind w:left="450" w:hanging="450"/>
        <w:rPr>
          <w:szCs w:val="24"/>
        </w:rPr>
      </w:pPr>
      <w:r w:rsidRPr="004857C4">
        <w:rPr>
          <w:szCs w:val="24"/>
        </w:rPr>
        <w:t>Valencia, S.W</w:t>
      </w:r>
      <w:r w:rsidR="00942F79">
        <w:rPr>
          <w:szCs w:val="24"/>
        </w:rPr>
        <w:t>.,</w:t>
      </w:r>
      <w:r w:rsidRPr="004857C4">
        <w:rPr>
          <w:szCs w:val="24"/>
        </w:rPr>
        <w:t xml:space="preserve"> &amp; Buly, M.R. (2004)</w:t>
      </w:r>
      <w:r w:rsidR="00942F79">
        <w:rPr>
          <w:szCs w:val="24"/>
        </w:rPr>
        <w:t>.</w:t>
      </w:r>
      <w:r w:rsidRPr="004857C4">
        <w:rPr>
          <w:szCs w:val="24"/>
        </w:rPr>
        <w:t xml:space="preserve"> Behind test scores: What struggling readers really need. </w:t>
      </w:r>
      <w:r w:rsidRPr="004857C4">
        <w:rPr>
          <w:i/>
          <w:szCs w:val="24"/>
        </w:rPr>
        <w:t>The Reading Teacher, 57</w:t>
      </w:r>
      <w:r w:rsidRPr="004857C4">
        <w:rPr>
          <w:szCs w:val="24"/>
        </w:rPr>
        <w:t>, 520-531.</w:t>
      </w:r>
    </w:p>
    <w:p w14:paraId="4C487114" w14:textId="77777777" w:rsidR="00E941AB" w:rsidRPr="004857C4" w:rsidRDefault="00E941AB" w:rsidP="004857C4">
      <w:pPr>
        <w:spacing w:line="276" w:lineRule="auto"/>
        <w:ind w:left="450" w:hanging="450"/>
        <w:rPr>
          <w:szCs w:val="24"/>
        </w:rPr>
      </w:pPr>
      <w:r w:rsidRPr="004857C4">
        <w:rPr>
          <w:szCs w:val="24"/>
        </w:rPr>
        <w:t xml:space="preserve">Weaver, C. (2009). </w:t>
      </w:r>
      <w:r w:rsidRPr="004857C4">
        <w:rPr>
          <w:i/>
          <w:szCs w:val="24"/>
        </w:rPr>
        <w:t>Reading process</w:t>
      </w:r>
      <w:r w:rsidRPr="004857C4">
        <w:rPr>
          <w:szCs w:val="24"/>
        </w:rPr>
        <w:t>. Portsmouth, NH: Heinemann.</w:t>
      </w:r>
    </w:p>
    <w:p w14:paraId="1226E655" w14:textId="77777777" w:rsidR="00E91A9A" w:rsidRPr="004857C4" w:rsidRDefault="00E91A9A" w:rsidP="004857C4">
      <w:pPr>
        <w:spacing w:line="276" w:lineRule="auto"/>
        <w:ind w:left="450" w:hanging="450"/>
        <w:rPr>
          <w:szCs w:val="24"/>
        </w:rPr>
      </w:pPr>
      <w:r w:rsidRPr="004857C4">
        <w:rPr>
          <w:szCs w:val="24"/>
        </w:rPr>
        <w:t>Wharton-McDonald, R. (2011). Expert classroom instruction for students with reading disabilities</w:t>
      </w:r>
      <w:r w:rsidR="005635F0" w:rsidRPr="004857C4">
        <w:rPr>
          <w:szCs w:val="24"/>
        </w:rPr>
        <w:t>: Explicit, intense, targeted … and flexible</w:t>
      </w:r>
      <w:r w:rsidRPr="004857C4">
        <w:rPr>
          <w:szCs w:val="24"/>
        </w:rPr>
        <w:t xml:space="preserve">. In A. McGill-Franzen &amp; R. S. Allington (Eds.), </w:t>
      </w:r>
      <w:r w:rsidRPr="004857C4">
        <w:rPr>
          <w:i/>
          <w:szCs w:val="24"/>
        </w:rPr>
        <w:t>Handbook of reading disability research</w:t>
      </w:r>
      <w:r w:rsidR="00942F79">
        <w:rPr>
          <w:i/>
          <w:szCs w:val="24"/>
        </w:rPr>
        <w:t xml:space="preserve"> </w:t>
      </w:r>
      <w:r w:rsidR="00942F79" w:rsidRPr="004857C4">
        <w:rPr>
          <w:szCs w:val="24"/>
        </w:rPr>
        <w:t>(pp. 265-272)</w:t>
      </w:r>
      <w:r w:rsidRPr="004857C4">
        <w:rPr>
          <w:szCs w:val="24"/>
        </w:rPr>
        <w:t>. New York, NY: Routledge.</w:t>
      </w:r>
    </w:p>
    <w:p w14:paraId="795F0B17" w14:textId="77777777" w:rsidR="003F4499" w:rsidRPr="004857C4" w:rsidRDefault="00AE46C8" w:rsidP="004857C4">
      <w:pPr>
        <w:spacing w:line="276" w:lineRule="auto"/>
        <w:ind w:left="450" w:hanging="450"/>
        <w:rPr>
          <w:szCs w:val="24"/>
        </w:rPr>
      </w:pPr>
      <w:r w:rsidRPr="004857C4">
        <w:rPr>
          <w:szCs w:val="24"/>
        </w:rPr>
        <w:t>Wixson, K.K., Lipson, M.Y., &amp; Valencia, S.W. (2014). Response to intervention for teaching and</w:t>
      </w:r>
      <w:r w:rsidR="00DE5A95" w:rsidRPr="004857C4">
        <w:rPr>
          <w:szCs w:val="24"/>
        </w:rPr>
        <w:t xml:space="preserve"> l</w:t>
      </w:r>
      <w:r w:rsidRPr="004857C4">
        <w:rPr>
          <w:szCs w:val="24"/>
        </w:rPr>
        <w:t xml:space="preserve">earning in language and literacy. In A. Stone, E. Silliman, B. Ehren,, &amp; G. Wallach (Eds.). </w:t>
      </w:r>
      <w:r w:rsidRPr="004857C4">
        <w:rPr>
          <w:i/>
          <w:szCs w:val="24"/>
        </w:rPr>
        <w:t>Handbook of language &amp; literacy: Development and disorders (</w:t>
      </w:r>
      <w:r w:rsidRPr="004857C4">
        <w:rPr>
          <w:szCs w:val="24"/>
        </w:rPr>
        <w:t>2nd ed)</w:t>
      </w:r>
      <w:r w:rsidR="00942F79" w:rsidRPr="00942F79">
        <w:rPr>
          <w:szCs w:val="24"/>
        </w:rPr>
        <w:t xml:space="preserve"> </w:t>
      </w:r>
      <w:r w:rsidR="00942F79" w:rsidRPr="004857C4">
        <w:rPr>
          <w:szCs w:val="24"/>
        </w:rPr>
        <w:t>(pp. 637-653)</w:t>
      </w:r>
      <w:r w:rsidRPr="004857C4">
        <w:rPr>
          <w:szCs w:val="24"/>
        </w:rPr>
        <w:t>.</w:t>
      </w:r>
      <w:r w:rsidR="008F2A1B">
        <w:rPr>
          <w:szCs w:val="24"/>
        </w:rPr>
        <w:t xml:space="preserve">  New York, NY: The Guilford Press.</w:t>
      </w:r>
    </w:p>
    <w:p w14:paraId="4E3964BF" w14:textId="77777777" w:rsidR="00DC73FA" w:rsidRPr="004857C4" w:rsidRDefault="00DC04DB" w:rsidP="004857C4">
      <w:pPr>
        <w:spacing w:line="276" w:lineRule="auto"/>
        <w:ind w:left="450" w:hanging="450"/>
        <w:rPr>
          <w:szCs w:val="24"/>
        </w:rPr>
      </w:pPr>
      <w:r w:rsidRPr="004857C4">
        <w:rPr>
          <w:szCs w:val="24"/>
        </w:rPr>
        <w:t>Wixson, K.K.</w:t>
      </w:r>
      <w:r w:rsidR="00942F79">
        <w:rPr>
          <w:szCs w:val="24"/>
        </w:rPr>
        <w:t>,</w:t>
      </w:r>
      <w:r w:rsidRPr="004857C4">
        <w:rPr>
          <w:szCs w:val="24"/>
        </w:rPr>
        <w:t xml:space="preserve"> &amp; Valencia, S.W. (2011).  Assessment in RTI: What teachers and specialists need to know. </w:t>
      </w:r>
      <w:r w:rsidRPr="004857C4">
        <w:rPr>
          <w:i/>
          <w:szCs w:val="24"/>
        </w:rPr>
        <w:t>The Reading Teachers, 64</w:t>
      </w:r>
      <w:r w:rsidRPr="004857C4">
        <w:rPr>
          <w:szCs w:val="24"/>
        </w:rPr>
        <w:t>, 466-469.</w:t>
      </w:r>
    </w:p>
    <w:p w14:paraId="0ADAC2BD" w14:textId="77777777" w:rsidR="00441C7C" w:rsidRPr="004857C4" w:rsidRDefault="006269FE" w:rsidP="00CB5693">
      <w:pPr>
        <w:spacing w:line="276" w:lineRule="auto"/>
        <w:ind w:left="450" w:hanging="450"/>
        <w:rPr>
          <w:rFonts w:eastAsia="Times New Roman"/>
          <w:szCs w:val="24"/>
          <w:highlight w:val="cyan"/>
          <w:lang w:val="en-GB"/>
        </w:rPr>
      </w:pPr>
      <w:r w:rsidRPr="004857C4">
        <w:rPr>
          <w:szCs w:val="24"/>
        </w:rPr>
        <w:t xml:space="preserve">Young, C., </w:t>
      </w:r>
      <w:r w:rsidR="006F2265" w:rsidRPr="004857C4">
        <w:rPr>
          <w:szCs w:val="24"/>
        </w:rPr>
        <w:t>Mohr, K., &amp; Rasinski, T. (2014)</w:t>
      </w:r>
      <w:r w:rsidR="00942F79">
        <w:rPr>
          <w:szCs w:val="24"/>
        </w:rPr>
        <w:t>.</w:t>
      </w:r>
      <w:r w:rsidR="006F2265" w:rsidRPr="004857C4">
        <w:rPr>
          <w:szCs w:val="24"/>
        </w:rPr>
        <w:t xml:space="preserve"> Reading together: A successful reading fluency intervention.  </w:t>
      </w:r>
      <w:r w:rsidR="006F2265" w:rsidRPr="004857C4">
        <w:rPr>
          <w:i/>
          <w:szCs w:val="24"/>
        </w:rPr>
        <w:t>Literacy Research and Instruction.</w:t>
      </w:r>
      <w:r w:rsidR="006F2265" w:rsidRPr="004857C4">
        <w:rPr>
          <w:szCs w:val="24"/>
        </w:rPr>
        <w:t xml:space="preserve"> D</w:t>
      </w:r>
      <w:r w:rsidR="00CB5693">
        <w:rPr>
          <w:szCs w:val="24"/>
        </w:rPr>
        <w:t>OI: 10.1080/19388071.2014.97667</w:t>
      </w:r>
      <w:r w:rsidR="00942F79">
        <w:rPr>
          <w:szCs w:val="24"/>
        </w:rPr>
        <w:t xml:space="preserve">  </w:t>
      </w:r>
    </w:p>
    <w:sectPr w:rsidR="00441C7C" w:rsidRPr="004857C4" w:rsidSect="00E96FF7">
      <w:headerReference w:type="default" r:id="rId11"/>
      <w:footerReference w:type="default" r:id="rId12"/>
      <w:pgSz w:w="12240" w:h="15840"/>
      <w:pgMar w:top="1440" w:right="1440" w:bottom="1440" w:left="1440" w:header="432" w:footer="432" w:gutter="0"/>
      <w:pgNumType w:start="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FEA51" w14:textId="77777777" w:rsidR="00E51132" w:rsidRDefault="00E51132" w:rsidP="005D6D2D">
      <w:pPr>
        <w:spacing w:line="240" w:lineRule="auto"/>
      </w:pPr>
      <w:r>
        <w:separator/>
      </w:r>
    </w:p>
  </w:endnote>
  <w:endnote w:type="continuationSeparator" w:id="0">
    <w:p w14:paraId="67ABBE26" w14:textId="77777777" w:rsidR="00E51132" w:rsidRDefault="00E51132" w:rsidP="005D6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451663"/>
      <w:docPartObj>
        <w:docPartGallery w:val="Page Numbers (Bottom of Page)"/>
        <w:docPartUnique/>
      </w:docPartObj>
    </w:sdtPr>
    <w:sdtEndPr>
      <w:rPr>
        <w:noProof/>
      </w:rPr>
    </w:sdtEndPr>
    <w:sdtContent>
      <w:p w14:paraId="14B4E28A" w14:textId="6D2AC3C7" w:rsidR="00C60374" w:rsidRDefault="00C60374" w:rsidP="00D072B6">
        <w:pPr>
          <w:pStyle w:val="Footer"/>
          <w:jc w:val="center"/>
        </w:pPr>
        <w:r>
          <w:fldChar w:fldCharType="begin"/>
        </w:r>
        <w:r>
          <w:instrText xml:space="preserve"> PAGE   \* MERGEFORMAT </w:instrText>
        </w:r>
        <w:r>
          <w:fldChar w:fldCharType="separate"/>
        </w:r>
        <w:r w:rsidR="00D072B6">
          <w:rPr>
            <w:noProof/>
          </w:rPr>
          <w:t>88</w:t>
        </w:r>
        <w:r>
          <w:rPr>
            <w:noProof/>
          </w:rPr>
          <w:fldChar w:fldCharType="end"/>
        </w:r>
      </w:p>
    </w:sdtContent>
  </w:sdt>
  <w:p w14:paraId="7A637B61" w14:textId="77777777" w:rsidR="00C60374" w:rsidRDefault="00C60374" w:rsidP="00E96F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D7AA7" w14:textId="77777777" w:rsidR="00E51132" w:rsidRDefault="00E51132" w:rsidP="005D6D2D">
      <w:pPr>
        <w:spacing w:line="240" w:lineRule="auto"/>
      </w:pPr>
      <w:r>
        <w:separator/>
      </w:r>
    </w:p>
  </w:footnote>
  <w:footnote w:type="continuationSeparator" w:id="0">
    <w:p w14:paraId="41CB686A" w14:textId="77777777" w:rsidR="00E51132" w:rsidRDefault="00E51132" w:rsidP="005D6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339713"/>
      <w:docPartObj>
        <w:docPartGallery w:val="Page Numbers (Top of Page)"/>
        <w:docPartUnique/>
      </w:docPartObj>
    </w:sdtPr>
    <w:sdtEndPr>
      <w:rPr>
        <w:rFonts w:asciiTheme="minorHAnsi" w:hAnsiTheme="minorHAnsi"/>
        <w:b/>
        <w:noProof/>
        <w:color w:val="C00000"/>
        <w:sz w:val="18"/>
        <w:szCs w:val="18"/>
      </w:rPr>
    </w:sdtEndPr>
    <w:sdtContent>
      <w:p w14:paraId="0C330EF1" w14:textId="77777777" w:rsidR="004857C4" w:rsidRDefault="003D1EE9" w:rsidP="004857C4">
        <w:pPr>
          <w:pStyle w:val="Header"/>
          <w:jc w:val="center"/>
          <w:rPr>
            <w:b/>
          </w:rPr>
        </w:pPr>
        <w:r>
          <w:rPr>
            <w:rFonts w:asciiTheme="minorHAnsi" w:hAnsiTheme="minorHAnsi"/>
            <w:b/>
            <w:color w:val="C00000"/>
            <w:sz w:val="18"/>
            <w:szCs w:val="18"/>
          </w:rPr>
          <w:t xml:space="preserve"> </w:t>
        </w:r>
        <w:r w:rsidR="004857C4">
          <w:rPr>
            <w:b/>
          </w:rPr>
          <w:t>INTERNATIONAL JOURNAL OF WHOLE SCHOOLING, Vol. 13, No. 3</w:t>
        </w:r>
      </w:p>
      <w:p w14:paraId="1DD0DF89" w14:textId="77777777" w:rsidR="00C10EA5" w:rsidRPr="005D6D2D" w:rsidRDefault="00E51132">
        <w:pPr>
          <w:pStyle w:val="Header"/>
          <w:jc w:val="right"/>
          <w:rPr>
            <w:rFonts w:asciiTheme="minorHAnsi" w:hAnsiTheme="minorHAnsi"/>
            <w:b/>
            <w:color w:val="C00000"/>
            <w:sz w:val="18"/>
            <w:szCs w:val="18"/>
          </w:rPr>
        </w:pPr>
      </w:p>
    </w:sdtContent>
  </w:sdt>
  <w:p w14:paraId="711C5625" w14:textId="77777777" w:rsidR="00C10EA5" w:rsidRDefault="00C10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C64781A"/>
    <w:lvl w:ilvl="0">
      <w:numFmt w:val="bullet"/>
      <w:lvlText w:val="*"/>
      <w:lvlJc w:val="left"/>
    </w:lvl>
  </w:abstractNum>
  <w:abstractNum w:abstractNumId="1" w15:restartNumberingAfterBreak="0">
    <w:nsid w:val="176818E1"/>
    <w:multiLevelType w:val="hybridMultilevel"/>
    <w:tmpl w:val="6A5CB1F2"/>
    <w:lvl w:ilvl="0" w:tplc="3236C314">
      <w:start w:val="1"/>
      <w:numFmt w:val="bullet"/>
      <w:lvlText w:val="•"/>
      <w:lvlJc w:val="left"/>
      <w:pPr>
        <w:tabs>
          <w:tab w:val="num" w:pos="720"/>
        </w:tabs>
        <w:ind w:left="720" w:hanging="360"/>
      </w:pPr>
      <w:rPr>
        <w:rFonts w:ascii="Arial" w:hAnsi="Arial" w:hint="default"/>
      </w:rPr>
    </w:lvl>
    <w:lvl w:ilvl="1" w:tplc="8BC6B144" w:tentative="1">
      <w:start w:val="1"/>
      <w:numFmt w:val="bullet"/>
      <w:lvlText w:val="•"/>
      <w:lvlJc w:val="left"/>
      <w:pPr>
        <w:tabs>
          <w:tab w:val="num" w:pos="1440"/>
        </w:tabs>
        <w:ind w:left="1440" w:hanging="360"/>
      </w:pPr>
      <w:rPr>
        <w:rFonts w:ascii="Arial" w:hAnsi="Arial" w:hint="default"/>
      </w:rPr>
    </w:lvl>
    <w:lvl w:ilvl="2" w:tplc="0C208FE8" w:tentative="1">
      <w:start w:val="1"/>
      <w:numFmt w:val="bullet"/>
      <w:lvlText w:val="•"/>
      <w:lvlJc w:val="left"/>
      <w:pPr>
        <w:tabs>
          <w:tab w:val="num" w:pos="2160"/>
        </w:tabs>
        <w:ind w:left="2160" w:hanging="360"/>
      </w:pPr>
      <w:rPr>
        <w:rFonts w:ascii="Arial" w:hAnsi="Arial" w:hint="default"/>
      </w:rPr>
    </w:lvl>
    <w:lvl w:ilvl="3" w:tplc="258857AA" w:tentative="1">
      <w:start w:val="1"/>
      <w:numFmt w:val="bullet"/>
      <w:lvlText w:val="•"/>
      <w:lvlJc w:val="left"/>
      <w:pPr>
        <w:tabs>
          <w:tab w:val="num" w:pos="2880"/>
        </w:tabs>
        <w:ind w:left="2880" w:hanging="360"/>
      </w:pPr>
      <w:rPr>
        <w:rFonts w:ascii="Arial" w:hAnsi="Arial" w:hint="default"/>
      </w:rPr>
    </w:lvl>
    <w:lvl w:ilvl="4" w:tplc="6F9876D2" w:tentative="1">
      <w:start w:val="1"/>
      <w:numFmt w:val="bullet"/>
      <w:lvlText w:val="•"/>
      <w:lvlJc w:val="left"/>
      <w:pPr>
        <w:tabs>
          <w:tab w:val="num" w:pos="3600"/>
        </w:tabs>
        <w:ind w:left="3600" w:hanging="360"/>
      </w:pPr>
      <w:rPr>
        <w:rFonts w:ascii="Arial" w:hAnsi="Arial" w:hint="default"/>
      </w:rPr>
    </w:lvl>
    <w:lvl w:ilvl="5" w:tplc="EBA6C344" w:tentative="1">
      <w:start w:val="1"/>
      <w:numFmt w:val="bullet"/>
      <w:lvlText w:val="•"/>
      <w:lvlJc w:val="left"/>
      <w:pPr>
        <w:tabs>
          <w:tab w:val="num" w:pos="4320"/>
        </w:tabs>
        <w:ind w:left="4320" w:hanging="360"/>
      </w:pPr>
      <w:rPr>
        <w:rFonts w:ascii="Arial" w:hAnsi="Arial" w:hint="default"/>
      </w:rPr>
    </w:lvl>
    <w:lvl w:ilvl="6" w:tplc="BE54420C" w:tentative="1">
      <w:start w:val="1"/>
      <w:numFmt w:val="bullet"/>
      <w:lvlText w:val="•"/>
      <w:lvlJc w:val="left"/>
      <w:pPr>
        <w:tabs>
          <w:tab w:val="num" w:pos="5040"/>
        </w:tabs>
        <w:ind w:left="5040" w:hanging="360"/>
      </w:pPr>
      <w:rPr>
        <w:rFonts w:ascii="Arial" w:hAnsi="Arial" w:hint="default"/>
      </w:rPr>
    </w:lvl>
    <w:lvl w:ilvl="7" w:tplc="5CE89BDA" w:tentative="1">
      <w:start w:val="1"/>
      <w:numFmt w:val="bullet"/>
      <w:lvlText w:val="•"/>
      <w:lvlJc w:val="left"/>
      <w:pPr>
        <w:tabs>
          <w:tab w:val="num" w:pos="5760"/>
        </w:tabs>
        <w:ind w:left="5760" w:hanging="360"/>
      </w:pPr>
      <w:rPr>
        <w:rFonts w:ascii="Arial" w:hAnsi="Arial" w:hint="default"/>
      </w:rPr>
    </w:lvl>
    <w:lvl w:ilvl="8" w:tplc="90069C0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lvlOverride w:ilvl="0">
      <w:lvl w:ilvl="0">
        <w:numFmt w:val="bullet"/>
        <w:lvlText w:val="•"/>
        <w:legacy w:legacy="1" w:legacySpace="0" w:legacyIndent="0"/>
        <w:lvlJc w:val="left"/>
        <w:rPr>
          <w:rFonts w:ascii="Arial" w:hAnsi="Arial" w:cs="Arial" w:hint="default"/>
          <w:sz w:val="24"/>
        </w:rPr>
      </w:lvl>
    </w:lvlOverride>
  </w:num>
  <w:num w:numId="3">
    <w:abstractNumId w:val="0"/>
    <w:lvlOverride w:ilvl="0">
      <w:lvl w:ilvl="0">
        <w:numFmt w:val="bullet"/>
        <w:lvlText w:val="•"/>
        <w:legacy w:legacy="1" w:legacySpace="0" w:legacyIndent="0"/>
        <w:lvlJc w:val="left"/>
        <w:rPr>
          <w:rFonts w:ascii="Arial" w:hAnsi="Arial" w:cs="Arial" w:hint="default"/>
          <w:sz w:val="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EF"/>
    <w:rsid w:val="00001E9F"/>
    <w:rsid w:val="00023E28"/>
    <w:rsid w:val="0002463C"/>
    <w:rsid w:val="00024CD0"/>
    <w:rsid w:val="00024CF0"/>
    <w:rsid w:val="000274D3"/>
    <w:rsid w:val="00033315"/>
    <w:rsid w:val="00037A06"/>
    <w:rsid w:val="000401C8"/>
    <w:rsid w:val="00044670"/>
    <w:rsid w:val="00044CD6"/>
    <w:rsid w:val="00044EAC"/>
    <w:rsid w:val="00047E61"/>
    <w:rsid w:val="00054C9E"/>
    <w:rsid w:val="00063A50"/>
    <w:rsid w:val="0006461B"/>
    <w:rsid w:val="000664B2"/>
    <w:rsid w:val="000677B4"/>
    <w:rsid w:val="00074E4A"/>
    <w:rsid w:val="00077B46"/>
    <w:rsid w:val="00081CA5"/>
    <w:rsid w:val="00082013"/>
    <w:rsid w:val="00084BE0"/>
    <w:rsid w:val="00085E8C"/>
    <w:rsid w:val="00090224"/>
    <w:rsid w:val="00095AFD"/>
    <w:rsid w:val="0009621B"/>
    <w:rsid w:val="000A16D5"/>
    <w:rsid w:val="000A3135"/>
    <w:rsid w:val="000A34F0"/>
    <w:rsid w:val="000B2720"/>
    <w:rsid w:val="000B2AA3"/>
    <w:rsid w:val="000B451C"/>
    <w:rsid w:val="000B6FAB"/>
    <w:rsid w:val="000B7E95"/>
    <w:rsid w:val="000C1FA4"/>
    <w:rsid w:val="000C588B"/>
    <w:rsid w:val="000C7CE4"/>
    <w:rsid w:val="000D4536"/>
    <w:rsid w:val="000D58A9"/>
    <w:rsid w:val="000E0D45"/>
    <w:rsid w:val="000E17E7"/>
    <w:rsid w:val="000E27A4"/>
    <w:rsid w:val="000E6D81"/>
    <w:rsid w:val="000F321D"/>
    <w:rsid w:val="000F3DCF"/>
    <w:rsid w:val="000F52D3"/>
    <w:rsid w:val="000F71E2"/>
    <w:rsid w:val="001005C1"/>
    <w:rsid w:val="001014E9"/>
    <w:rsid w:val="0010193D"/>
    <w:rsid w:val="00101A4B"/>
    <w:rsid w:val="00102B99"/>
    <w:rsid w:val="001053FB"/>
    <w:rsid w:val="00105E6E"/>
    <w:rsid w:val="00110CF5"/>
    <w:rsid w:val="001114CA"/>
    <w:rsid w:val="00113072"/>
    <w:rsid w:val="0011363A"/>
    <w:rsid w:val="00117629"/>
    <w:rsid w:val="00120D2D"/>
    <w:rsid w:val="00123A98"/>
    <w:rsid w:val="00124CDC"/>
    <w:rsid w:val="001365B1"/>
    <w:rsid w:val="00143100"/>
    <w:rsid w:val="001453F9"/>
    <w:rsid w:val="001454A2"/>
    <w:rsid w:val="001456F0"/>
    <w:rsid w:val="00146B8D"/>
    <w:rsid w:val="00150ACF"/>
    <w:rsid w:val="00150BD8"/>
    <w:rsid w:val="00157749"/>
    <w:rsid w:val="00157A0F"/>
    <w:rsid w:val="0016092D"/>
    <w:rsid w:val="0016107B"/>
    <w:rsid w:val="00172F22"/>
    <w:rsid w:val="00175010"/>
    <w:rsid w:val="00181E5E"/>
    <w:rsid w:val="00182683"/>
    <w:rsid w:val="00186589"/>
    <w:rsid w:val="00186F41"/>
    <w:rsid w:val="00191396"/>
    <w:rsid w:val="001914C4"/>
    <w:rsid w:val="00193068"/>
    <w:rsid w:val="00193C31"/>
    <w:rsid w:val="001958CC"/>
    <w:rsid w:val="001962CA"/>
    <w:rsid w:val="00196D5B"/>
    <w:rsid w:val="001A62A7"/>
    <w:rsid w:val="001A7B5E"/>
    <w:rsid w:val="001C1C4C"/>
    <w:rsid w:val="001D321E"/>
    <w:rsid w:val="001D66B6"/>
    <w:rsid w:val="001D7D4D"/>
    <w:rsid w:val="001E19BF"/>
    <w:rsid w:val="001E55DD"/>
    <w:rsid w:val="001E625E"/>
    <w:rsid w:val="001E7E0D"/>
    <w:rsid w:val="001F629E"/>
    <w:rsid w:val="002005E5"/>
    <w:rsid w:val="00201863"/>
    <w:rsid w:val="00206A4D"/>
    <w:rsid w:val="002102EE"/>
    <w:rsid w:val="00214990"/>
    <w:rsid w:val="00214F07"/>
    <w:rsid w:val="00216A1C"/>
    <w:rsid w:val="00220651"/>
    <w:rsid w:val="002207C5"/>
    <w:rsid w:val="00222EA7"/>
    <w:rsid w:val="00226ED1"/>
    <w:rsid w:val="00230FA9"/>
    <w:rsid w:val="00231979"/>
    <w:rsid w:val="00240086"/>
    <w:rsid w:val="00242A90"/>
    <w:rsid w:val="0025070B"/>
    <w:rsid w:val="00251F6E"/>
    <w:rsid w:val="002524C8"/>
    <w:rsid w:val="002527AD"/>
    <w:rsid w:val="0025362F"/>
    <w:rsid w:val="00254F60"/>
    <w:rsid w:val="002559F4"/>
    <w:rsid w:val="0025621B"/>
    <w:rsid w:val="00260CE2"/>
    <w:rsid w:val="002619A4"/>
    <w:rsid w:val="00262CBF"/>
    <w:rsid w:val="00271834"/>
    <w:rsid w:val="00275095"/>
    <w:rsid w:val="00276D67"/>
    <w:rsid w:val="00285FFA"/>
    <w:rsid w:val="00291F7D"/>
    <w:rsid w:val="0029533D"/>
    <w:rsid w:val="00295973"/>
    <w:rsid w:val="00297FCD"/>
    <w:rsid w:val="002A4106"/>
    <w:rsid w:val="002A4C13"/>
    <w:rsid w:val="002B02DD"/>
    <w:rsid w:val="002B0823"/>
    <w:rsid w:val="002B3CA0"/>
    <w:rsid w:val="002B57C9"/>
    <w:rsid w:val="002C0B81"/>
    <w:rsid w:val="002C1E17"/>
    <w:rsid w:val="002C5376"/>
    <w:rsid w:val="002C7F30"/>
    <w:rsid w:val="002D0664"/>
    <w:rsid w:val="002D6023"/>
    <w:rsid w:val="002D7884"/>
    <w:rsid w:val="002E0596"/>
    <w:rsid w:val="002E70AD"/>
    <w:rsid w:val="002E7B7D"/>
    <w:rsid w:val="002F0CD0"/>
    <w:rsid w:val="00301D4A"/>
    <w:rsid w:val="0030493C"/>
    <w:rsid w:val="0030499F"/>
    <w:rsid w:val="00304E32"/>
    <w:rsid w:val="00310A2E"/>
    <w:rsid w:val="00316C3C"/>
    <w:rsid w:val="0032223B"/>
    <w:rsid w:val="00325CF7"/>
    <w:rsid w:val="00325FF4"/>
    <w:rsid w:val="00327DCC"/>
    <w:rsid w:val="0033006F"/>
    <w:rsid w:val="00331F57"/>
    <w:rsid w:val="00332BCE"/>
    <w:rsid w:val="00333A2C"/>
    <w:rsid w:val="00334B98"/>
    <w:rsid w:val="00340A75"/>
    <w:rsid w:val="00342482"/>
    <w:rsid w:val="0034386E"/>
    <w:rsid w:val="0034412C"/>
    <w:rsid w:val="003504DE"/>
    <w:rsid w:val="00351DCB"/>
    <w:rsid w:val="003531DB"/>
    <w:rsid w:val="00353B37"/>
    <w:rsid w:val="00357189"/>
    <w:rsid w:val="00360812"/>
    <w:rsid w:val="00361183"/>
    <w:rsid w:val="00366655"/>
    <w:rsid w:val="0036790E"/>
    <w:rsid w:val="003707A8"/>
    <w:rsid w:val="003719B7"/>
    <w:rsid w:val="003735D7"/>
    <w:rsid w:val="00375A64"/>
    <w:rsid w:val="00375BE6"/>
    <w:rsid w:val="00376058"/>
    <w:rsid w:val="003765EA"/>
    <w:rsid w:val="00376858"/>
    <w:rsid w:val="003774E1"/>
    <w:rsid w:val="003810CB"/>
    <w:rsid w:val="00381C6D"/>
    <w:rsid w:val="00387E45"/>
    <w:rsid w:val="0039004B"/>
    <w:rsid w:val="003907B1"/>
    <w:rsid w:val="003913EA"/>
    <w:rsid w:val="003934B4"/>
    <w:rsid w:val="003949EE"/>
    <w:rsid w:val="003975C3"/>
    <w:rsid w:val="003A1940"/>
    <w:rsid w:val="003A306D"/>
    <w:rsid w:val="003A377A"/>
    <w:rsid w:val="003A6949"/>
    <w:rsid w:val="003B0F52"/>
    <w:rsid w:val="003B5267"/>
    <w:rsid w:val="003B5F11"/>
    <w:rsid w:val="003B65CB"/>
    <w:rsid w:val="003C08BE"/>
    <w:rsid w:val="003C1CFA"/>
    <w:rsid w:val="003C578B"/>
    <w:rsid w:val="003C6073"/>
    <w:rsid w:val="003C7AA2"/>
    <w:rsid w:val="003D0F61"/>
    <w:rsid w:val="003D1EE9"/>
    <w:rsid w:val="003D5531"/>
    <w:rsid w:val="003D5B8B"/>
    <w:rsid w:val="003D6571"/>
    <w:rsid w:val="003D7744"/>
    <w:rsid w:val="003E2920"/>
    <w:rsid w:val="003E2AC4"/>
    <w:rsid w:val="003E4CAA"/>
    <w:rsid w:val="003E696E"/>
    <w:rsid w:val="003F380F"/>
    <w:rsid w:val="003F3CF9"/>
    <w:rsid w:val="003F4499"/>
    <w:rsid w:val="003F5A1C"/>
    <w:rsid w:val="003F6E97"/>
    <w:rsid w:val="003F711E"/>
    <w:rsid w:val="00400003"/>
    <w:rsid w:val="0040050D"/>
    <w:rsid w:val="0040339B"/>
    <w:rsid w:val="00403492"/>
    <w:rsid w:val="0040657F"/>
    <w:rsid w:val="00410610"/>
    <w:rsid w:val="004140EF"/>
    <w:rsid w:val="00415510"/>
    <w:rsid w:val="00415952"/>
    <w:rsid w:val="0042170B"/>
    <w:rsid w:val="004233CB"/>
    <w:rsid w:val="00425823"/>
    <w:rsid w:val="00426EEA"/>
    <w:rsid w:val="00427732"/>
    <w:rsid w:val="00435941"/>
    <w:rsid w:val="00436DEE"/>
    <w:rsid w:val="00441C7C"/>
    <w:rsid w:val="00444037"/>
    <w:rsid w:val="00444AE8"/>
    <w:rsid w:val="0044598F"/>
    <w:rsid w:val="0044686B"/>
    <w:rsid w:val="004470F7"/>
    <w:rsid w:val="00450D84"/>
    <w:rsid w:val="004526BF"/>
    <w:rsid w:val="004530D9"/>
    <w:rsid w:val="00471164"/>
    <w:rsid w:val="004733E2"/>
    <w:rsid w:val="00473ACD"/>
    <w:rsid w:val="004770E5"/>
    <w:rsid w:val="004857C4"/>
    <w:rsid w:val="00486AC2"/>
    <w:rsid w:val="00490DD3"/>
    <w:rsid w:val="0049190F"/>
    <w:rsid w:val="0049217E"/>
    <w:rsid w:val="00492FD9"/>
    <w:rsid w:val="00494838"/>
    <w:rsid w:val="00497CE4"/>
    <w:rsid w:val="004A0D75"/>
    <w:rsid w:val="004A3AF3"/>
    <w:rsid w:val="004A676F"/>
    <w:rsid w:val="004B32F6"/>
    <w:rsid w:val="004C0763"/>
    <w:rsid w:val="004C30BC"/>
    <w:rsid w:val="004C3941"/>
    <w:rsid w:val="004C4114"/>
    <w:rsid w:val="004D47D7"/>
    <w:rsid w:val="004D5D79"/>
    <w:rsid w:val="004D6D60"/>
    <w:rsid w:val="004E168C"/>
    <w:rsid w:val="004F3C71"/>
    <w:rsid w:val="004F502D"/>
    <w:rsid w:val="00500A99"/>
    <w:rsid w:val="00505C6B"/>
    <w:rsid w:val="005074DA"/>
    <w:rsid w:val="00507724"/>
    <w:rsid w:val="00513EF5"/>
    <w:rsid w:val="00516EF4"/>
    <w:rsid w:val="00520F0B"/>
    <w:rsid w:val="00524A64"/>
    <w:rsid w:val="0052726C"/>
    <w:rsid w:val="00527A43"/>
    <w:rsid w:val="005305B0"/>
    <w:rsid w:val="00532D56"/>
    <w:rsid w:val="00535238"/>
    <w:rsid w:val="00535F66"/>
    <w:rsid w:val="005376A9"/>
    <w:rsid w:val="0053781B"/>
    <w:rsid w:val="005402F3"/>
    <w:rsid w:val="005407A0"/>
    <w:rsid w:val="005431CA"/>
    <w:rsid w:val="005452EF"/>
    <w:rsid w:val="0054710F"/>
    <w:rsid w:val="00550807"/>
    <w:rsid w:val="0055601A"/>
    <w:rsid w:val="0055690C"/>
    <w:rsid w:val="00556AF2"/>
    <w:rsid w:val="005608DA"/>
    <w:rsid w:val="00563286"/>
    <w:rsid w:val="005635F0"/>
    <w:rsid w:val="00565BF0"/>
    <w:rsid w:val="00565CC0"/>
    <w:rsid w:val="005703D4"/>
    <w:rsid w:val="00571DC4"/>
    <w:rsid w:val="0057464C"/>
    <w:rsid w:val="0057532E"/>
    <w:rsid w:val="00575E23"/>
    <w:rsid w:val="00576AE1"/>
    <w:rsid w:val="00580AC2"/>
    <w:rsid w:val="00582622"/>
    <w:rsid w:val="00582F15"/>
    <w:rsid w:val="00583021"/>
    <w:rsid w:val="005843FB"/>
    <w:rsid w:val="00587D1A"/>
    <w:rsid w:val="0059007C"/>
    <w:rsid w:val="00590215"/>
    <w:rsid w:val="0059037A"/>
    <w:rsid w:val="00590C6E"/>
    <w:rsid w:val="00590E68"/>
    <w:rsid w:val="00591918"/>
    <w:rsid w:val="005927DF"/>
    <w:rsid w:val="00592C19"/>
    <w:rsid w:val="00595041"/>
    <w:rsid w:val="005959D5"/>
    <w:rsid w:val="005A0FD3"/>
    <w:rsid w:val="005A1988"/>
    <w:rsid w:val="005A2BFD"/>
    <w:rsid w:val="005A3169"/>
    <w:rsid w:val="005A39A6"/>
    <w:rsid w:val="005A456C"/>
    <w:rsid w:val="005A4DB2"/>
    <w:rsid w:val="005A7BDA"/>
    <w:rsid w:val="005A7DFB"/>
    <w:rsid w:val="005B0F2A"/>
    <w:rsid w:val="005B2F56"/>
    <w:rsid w:val="005B634C"/>
    <w:rsid w:val="005B6B1D"/>
    <w:rsid w:val="005C2C11"/>
    <w:rsid w:val="005D1768"/>
    <w:rsid w:val="005D1ECE"/>
    <w:rsid w:val="005D342F"/>
    <w:rsid w:val="005D68A2"/>
    <w:rsid w:val="005D6D2D"/>
    <w:rsid w:val="005F740C"/>
    <w:rsid w:val="005F797B"/>
    <w:rsid w:val="0060227F"/>
    <w:rsid w:val="006026D8"/>
    <w:rsid w:val="00603B9B"/>
    <w:rsid w:val="0060404B"/>
    <w:rsid w:val="00612685"/>
    <w:rsid w:val="00615B5D"/>
    <w:rsid w:val="00615FC4"/>
    <w:rsid w:val="00621834"/>
    <w:rsid w:val="00621BA7"/>
    <w:rsid w:val="00622107"/>
    <w:rsid w:val="00623002"/>
    <w:rsid w:val="00624720"/>
    <w:rsid w:val="00625327"/>
    <w:rsid w:val="006269FE"/>
    <w:rsid w:val="0062736E"/>
    <w:rsid w:val="00627B6A"/>
    <w:rsid w:val="006319FA"/>
    <w:rsid w:val="00633A12"/>
    <w:rsid w:val="00633E9B"/>
    <w:rsid w:val="00634368"/>
    <w:rsid w:val="00641804"/>
    <w:rsid w:val="00643CEF"/>
    <w:rsid w:val="006451AA"/>
    <w:rsid w:val="006463C5"/>
    <w:rsid w:val="00647AB9"/>
    <w:rsid w:val="006512E7"/>
    <w:rsid w:val="00655B85"/>
    <w:rsid w:val="006577A5"/>
    <w:rsid w:val="00657F1E"/>
    <w:rsid w:val="006646A0"/>
    <w:rsid w:val="006652AA"/>
    <w:rsid w:val="0066674E"/>
    <w:rsid w:val="00671684"/>
    <w:rsid w:val="006733CB"/>
    <w:rsid w:val="00673C0B"/>
    <w:rsid w:val="00677D88"/>
    <w:rsid w:val="00681145"/>
    <w:rsid w:val="00683744"/>
    <w:rsid w:val="006942B4"/>
    <w:rsid w:val="006A1F18"/>
    <w:rsid w:val="006A26B7"/>
    <w:rsid w:val="006A493A"/>
    <w:rsid w:val="006A7EDF"/>
    <w:rsid w:val="006B096C"/>
    <w:rsid w:val="006B726C"/>
    <w:rsid w:val="006C2A6C"/>
    <w:rsid w:val="006C4790"/>
    <w:rsid w:val="006C5909"/>
    <w:rsid w:val="006D086F"/>
    <w:rsid w:val="006D4038"/>
    <w:rsid w:val="006D42E7"/>
    <w:rsid w:val="006D5BE9"/>
    <w:rsid w:val="006D6497"/>
    <w:rsid w:val="006D6D14"/>
    <w:rsid w:val="006E080C"/>
    <w:rsid w:val="006E5F9F"/>
    <w:rsid w:val="006F2265"/>
    <w:rsid w:val="006F28DF"/>
    <w:rsid w:val="00703747"/>
    <w:rsid w:val="00703B8F"/>
    <w:rsid w:val="00710AD9"/>
    <w:rsid w:val="00711460"/>
    <w:rsid w:val="00713C31"/>
    <w:rsid w:val="00714579"/>
    <w:rsid w:val="00721FE2"/>
    <w:rsid w:val="007246CA"/>
    <w:rsid w:val="0072552D"/>
    <w:rsid w:val="00726904"/>
    <w:rsid w:val="00727B85"/>
    <w:rsid w:val="007312AB"/>
    <w:rsid w:val="00734F8A"/>
    <w:rsid w:val="00737FA4"/>
    <w:rsid w:val="007423CA"/>
    <w:rsid w:val="007520CC"/>
    <w:rsid w:val="007535D5"/>
    <w:rsid w:val="007563CA"/>
    <w:rsid w:val="007567BC"/>
    <w:rsid w:val="00760199"/>
    <w:rsid w:val="0076188A"/>
    <w:rsid w:val="00762692"/>
    <w:rsid w:val="00762CDD"/>
    <w:rsid w:val="00762D92"/>
    <w:rsid w:val="00767456"/>
    <w:rsid w:val="00771634"/>
    <w:rsid w:val="00780AB3"/>
    <w:rsid w:val="007818AA"/>
    <w:rsid w:val="00781AFA"/>
    <w:rsid w:val="00785274"/>
    <w:rsid w:val="007861F2"/>
    <w:rsid w:val="0078648D"/>
    <w:rsid w:val="007868A1"/>
    <w:rsid w:val="00797B1C"/>
    <w:rsid w:val="00797C58"/>
    <w:rsid w:val="007A164F"/>
    <w:rsid w:val="007A3B3D"/>
    <w:rsid w:val="007A71F1"/>
    <w:rsid w:val="007B06FA"/>
    <w:rsid w:val="007C02A5"/>
    <w:rsid w:val="007C0FA1"/>
    <w:rsid w:val="007C1F32"/>
    <w:rsid w:val="007C271E"/>
    <w:rsid w:val="007C2989"/>
    <w:rsid w:val="007D109E"/>
    <w:rsid w:val="007D1334"/>
    <w:rsid w:val="007D25F7"/>
    <w:rsid w:val="007D2C2B"/>
    <w:rsid w:val="007D3E88"/>
    <w:rsid w:val="007D46D7"/>
    <w:rsid w:val="007D4722"/>
    <w:rsid w:val="007D4849"/>
    <w:rsid w:val="007D561D"/>
    <w:rsid w:val="007D6E69"/>
    <w:rsid w:val="007E0535"/>
    <w:rsid w:val="007E0FC8"/>
    <w:rsid w:val="007E50EB"/>
    <w:rsid w:val="007E5EEC"/>
    <w:rsid w:val="007F0839"/>
    <w:rsid w:val="007F3AE6"/>
    <w:rsid w:val="007F5D75"/>
    <w:rsid w:val="0080018C"/>
    <w:rsid w:val="0080356F"/>
    <w:rsid w:val="008043DA"/>
    <w:rsid w:val="00806AF3"/>
    <w:rsid w:val="0081308C"/>
    <w:rsid w:val="00814CC2"/>
    <w:rsid w:val="008164A2"/>
    <w:rsid w:val="008170BC"/>
    <w:rsid w:val="00820565"/>
    <w:rsid w:val="00822EFB"/>
    <w:rsid w:val="008275FE"/>
    <w:rsid w:val="00830D7E"/>
    <w:rsid w:val="00834227"/>
    <w:rsid w:val="008348E3"/>
    <w:rsid w:val="00834A15"/>
    <w:rsid w:val="008368DE"/>
    <w:rsid w:val="008421FC"/>
    <w:rsid w:val="00844292"/>
    <w:rsid w:val="00844E14"/>
    <w:rsid w:val="008463DD"/>
    <w:rsid w:val="008474BA"/>
    <w:rsid w:val="008478F6"/>
    <w:rsid w:val="00847996"/>
    <w:rsid w:val="00856FBD"/>
    <w:rsid w:val="008631CB"/>
    <w:rsid w:val="00863E51"/>
    <w:rsid w:val="00865086"/>
    <w:rsid w:val="0087253A"/>
    <w:rsid w:val="00874DF2"/>
    <w:rsid w:val="008755C0"/>
    <w:rsid w:val="00875732"/>
    <w:rsid w:val="008801A3"/>
    <w:rsid w:val="00884CF3"/>
    <w:rsid w:val="0088660B"/>
    <w:rsid w:val="0089056E"/>
    <w:rsid w:val="0089198E"/>
    <w:rsid w:val="008A0651"/>
    <w:rsid w:val="008A22A4"/>
    <w:rsid w:val="008A2E58"/>
    <w:rsid w:val="008A7BDF"/>
    <w:rsid w:val="008B2487"/>
    <w:rsid w:val="008B365B"/>
    <w:rsid w:val="008B3E90"/>
    <w:rsid w:val="008B61FE"/>
    <w:rsid w:val="008C0355"/>
    <w:rsid w:val="008C3A5E"/>
    <w:rsid w:val="008C4245"/>
    <w:rsid w:val="008D237D"/>
    <w:rsid w:val="008D2D9F"/>
    <w:rsid w:val="008D3901"/>
    <w:rsid w:val="008D3F2E"/>
    <w:rsid w:val="008D64FF"/>
    <w:rsid w:val="008E0BAA"/>
    <w:rsid w:val="008E28A4"/>
    <w:rsid w:val="008E3612"/>
    <w:rsid w:val="008E3F24"/>
    <w:rsid w:val="008E622D"/>
    <w:rsid w:val="008F1146"/>
    <w:rsid w:val="008F2029"/>
    <w:rsid w:val="008F2A1B"/>
    <w:rsid w:val="008F65EB"/>
    <w:rsid w:val="00900931"/>
    <w:rsid w:val="00900FA9"/>
    <w:rsid w:val="00907D90"/>
    <w:rsid w:val="00910F01"/>
    <w:rsid w:val="009121BB"/>
    <w:rsid w:val="00912A42"/>
    <w:rsid w:val="00917060"/>
    <w:rsid w:val="009201B0"/>
    <w:rsid w:val="0092138A"/>
    <w:rsid w:val="0092403D"/>
    <w:rsid w:val="0092507D"/>
    <w:rsid w:val="009261F0"/>
    <w:rsid w:val="00932811"/>
    <w:rsid w:val="00933411"/>
    <w:rsid w:val="00933A69"/>
    <w:rsid w:val="00940B2E"/>
    <w:rsid w:val="00942F79"/>
    <w:rsid w:val="009459B6"/>
    <w:rsid w:val="00945EA6"/>
    <w:rsid w:val="00950DDA"/>
    <w:rsid w:val="009517EB"/>
    <w:rsid w:val="009530BA"/>
    <w:rsid w:val="00954142"/>
    <w:rsid w:val="00960306"/>
    <w:rsid w:val="00964F52"/>
    <w:rsid w:val="00966A2A"/>
    <w:rsid w:val="00970041"/>
    <w:rsid w:val="00971B87"/>
    <w:rsid w:val="00972846"/>
    <w:rsid w:val="00972F29"/>
    <w:rsid w:val="00980339"/>
    <w:rsid w:val="009817F3"/>
    <w:rsid w:val="00982167"/>
    <w:rsid w:val="009851FB"/>
    <w:rsid w:val="00985559"/>
    <w:rsid w:val="009914D9"/>
    <w:rsid w:val="009918C6"/>
    <w:rsid w:val="009923BE"/>
    <w:rsid w:val="009928C7"/>
    <w:rsid w:val="0099661B"/>
    <w:rsid w:val="00996ADE"/>
    <w:rsid w:val="009A155E"/>
    <w:rsid w:val="009A161C"/>
    <w:rsid w:val="009A597D"/>
    <w:rsid w:val="009B58FE"/>
    <w:rsid w:val="009C123F"/>
    <w:rsid w:val="009C41A9"/>
    <w:rsid w:val="009C4533"/>
    <w:rsid w:val="009C6746"/>
    <w:rsid w:val="009D201B"/>
    <w:rsid w:val="009D7D66"/>
    <w:rsid w:val="009E21A3"/>
    <w:rsid w:val="009E3246"/>
    <w:rsid w:val="009F16D4"/>
    <w:rsid w:val="009F179D"/>
    <w:rsid w:val="009F2503"/>
    <w:rsid w:val="009F2586"/>
    <w:rsid w:val="009F44C5"/>
    <w:rsid w:val="009F62AA"/>
    <w:rsid w:val="00A00E89"/>
    <w:rsid w:val="00A01E6A"/>
    <w:rsid w:val="00A0327A"/>
    <w:rsid w:val="00A03971"/>
    <w:rsid w:val="00A054C0"/>
    <w:rsid w:val="00A06600"/>
    <w:rsid w:val="00A11011"/>
    <w:rsid w:val="00A13D77"/>
    <w:rsid w:val="00A144A2"/>
    <w:rsid w:val="00A1533B"/>
    <w:rsid w:val="00A20AB3"/>
    <w:rsid w:val="00A266CF"/>
    <w:rsid w:val="00A3366D"/>
    <w:rsid w:val="00A40F42"/>
    <w:rsid w:val="00A43B6C"/>
    <w:rsid w:val="00A45388"/>
    <w:rsid w:val="00A454BC"/>
    <w:rsid w:val="00A4612F"/>
    <w:rsid w:val="00A46187"/>
    <w:rsid w:val="00A46B7E"/>
    <w:rsid w:val="00A47B21"/>
    <w:rsid w:val="00A47BED"/>
    <w:rsid w:val="00A5357B"/>
    <w:rsid w:val="00A57EF9"/>
    <w:rsid w:val="00A634D9"/>
    <w:rsid w:val="00A63B9C"/>
    <w:rsid w:val="00A646A0"/>
    <w:rsid w:val="00A64A56"/>
    <w:rsid w:val="00A65570"/>
    <w:rsid w:val="00A7334E"/>
    <w:rsid w:val="00A74E3E"/>
    <w:rsid w:val="00A765CE"/>
    <w:rsid w:val="00A82571"/>
    <w:rsid w:val="00A85BED"/>
    <w:rsid w:val="00A91E34"/>
    <w:rsid w:val="00A9608B"/>
    <w:rsid w:val="00AA0785"/>
    <w:rsid w:val="00AA5F78"/>
    <w:rsid w:val="00AB27E2"/>
    <w:rsid w:val="00AB299D"/>
    <w:rsid w:val="00AB6D73"/>
    <w:rsid w:val="00AC3964"/>
    <w:rsid w:val="00AC5ACA"/>
    <w:rsid w:val="00AD078C"/>
    <w:rsid w:val="00AD588F"/>
    <w:rsid w:val="00AD6886"/>
    <w:rsid w:val="00AD7D35"/>
    <w:rsid w:val="00AE0252"/>
    <w:rsid w:val="00AE0FDD"/>
    <w:rsid w:val="00AE46C8"/>
    <w:rsid w:val="00AE5E03"/>
    <w:rsid w:val="00AE674F"/>
    <w:rsid w:val="00AE7BFC"/>
    <w:rsid w:val="00AF5844"/>
    <w:rsid w:val="00AF5BDD"/>
    <w:rsid w:val="00AF72D4"/>
    <w:rsid w:val="00B02F6D"/>
    <w:rsid w:val="00B11CF4"/>
    <w:rsid w:val="00B14865"/>
    <w:rsid w:val="00B16426"/>
    <w:rsid w:val="00B2115D"/>
    <w:rsid w:val="00B21AE2"/>
    <w:rsid w:val="00B230DD"/>
    <w:rsid w:val="00B313DF"/>
    <w:rsid w:val="00B3365B"/>
    <w:rsid w:val="00B3533B"/>
    <w:rsid w:val="00B374F9"/>
    <w:rsid w:val="00B377E9"/>
    <w:rsid w:val="00B4578B"/>
    <w:rsid w:val="00B53082"/>
    <w:rsid w:val="00B537E9"/>
    <w:rsid w:val="00B56559"/>
    <w:rsid w:val="00B620BE"/>
    <w:rsid w:val="00B633D7"/>
    <w:rsid w:val="00B67DE7"/>
    <w:rsid w:val="00B72925"/>
    <w:rsid w:val="00B72FB9"/>
    <w:rsid w:val="00B7647E"/>
    <w:rsid w:val="00B771A5"/>
    <w:rsid w:val="00B81753"/>
    <w:rsid w:val="00B8183C"/>
    <w:rsid w:val="00B82503"/>
    <w:rsid w:val="00B825A7"/>
    <w:rsid w:val="00B826BD"/>
    <w:rsid w:val="00B841E7"/>
    <w:rsid w:val="00B86944"/>
    <w:rsid w:val="00B92FB4"/>
    <w:rsid w:val="00B95312"/>
    <w:rsid w:val="00B96C4E"/>
    <w:rsid w:val="00BA2CA5"/>
    <w:rsid w:val="00BA58CE"/>
    <w:rsid w:val="00BA76E3"/>
    <w:rsid w:val="00BB476F"/>
    <w:rsid w:val="00BB4CEA"/>
    <w:rsid w:val="00BB5928"/>
    <w:rsid w:val="00BC36B8"/>
    <w:rsid w:val="00BC3CB2"/>
    <w:rsid w:val="00BD28ED"/>
    <w:rsid w:val="00BD2A37"/>
    <w:rsid w:val="00BD4299"/>
    <w:rsid w:val="00BE175A"/>
    <w:rsid w:val="00BE256C"/>
    <w:rsid w:val="00BE70F5"/>
    <w:rsid w:val="00C069F5"/>
    <w:rsid w:val="00C0735D"/>
    <w:rsid w:val="00C1040D"/>
    <w:rsid w:val="00C10E18"/>
    <w:rsid w:val="00C10EA5"/>
    <w:rsid w:val="00C11ED6"/>
    <w:rsid w:val="00C1398E"/>
    <w:rsid w:val="00C13A3C"/>
    <w:rsid w:val="00C15BBD"/>
    <w:rsid w:val="00C1791B"/>
    <w:rsid w:val="00C22550"/>
    <w:rsid w:val="00C22EB5"/>
    <w:rsid w:val="00C27879"/>
    <w:rsid w:val="00C3012D"/>
    <w:rsid w:val="00C354EF"/>
    <w:rsid w:val="00C368E1"/>
    <w:rsid w:val="00C37C53"/>
    <w:rsid w:val="00C42F3C"/>
    <w:rsid w:val="00C452A4"/>
    <w:rsid w:val="00C47EBE"/>
    <w:rsid w:val="00C505FC"/>
    <w:rsid w:val="00C5178E"/>
    <w:rsid w:val="00C563EA"/>
    <w:rsid w:val="00C57529"/>
    <w:rsid w:val="00C575D8"/>
    <w:rsid w:val="00C60374"/>
    <w:rsid w:val="00C60954"/>
    <w:rsid w:val="00C64DB7"/>
    <w:rsid w:val="00C653FD"/>
    <w:rsid w:val="00C71483"/>
    <w:rsid w:val="00C73714"/>
    <w:rsid w:val="00C74BF3"/>
    <w:rsid w:val="00C7559A"/>
    <w:rsid w:val="00C758F6"/>
    <w:rsid w:val="00C75951"/>
    <w:rsid w:val="00C80B1D"/>
    <w:rsid w:val="00C81AE4"/>
    <w:rsid w:val="00C84616"/>
    <w:rsid w:val="00C90981"/>
    <w:rsid w:val="00C966B8"/>
    <w:rsid w:val="00C978D2"/>
    <w:rsid w:val="00CA0A9C"/>
    <w:rsid w:val="00CA460B"/>
    <w:rsid w:val="00CB5693"/>
    <w:rsid w:val="00CB5998"/>
    <w:rsid w:val="00CC31CD"/>
    <w:rsid w:val="00CC6B5F"/>
    <w:rsid w:val="00CD2F4C"/>
    <w:rsid w:val="00CD322C"/>
    <w:rsid w:val="00CD78E2"/>
    <w:rsid w:val="00CE041F"/>
    <w:rsid w:val="00CE53E0"/>
    <w:rsid w:val="00CE72D4"/>
    <w:rsid w:val="00CF05C0"/>
    <w:rsid w:val="00CF2702"/>
    <w:rsid w:val="00CF7C6C"/>
    <w:rsid w:val="00CF7C6E"/>
    <w:rsid w:val="00D0226B"/>
    <w:rsid w:val="00D02275"/>
    <w:rsid w:val="00D03672"/>
    <w:rsid w:val="00D04DC5"/>
    <w:rsid w:val="00D072B6"/>
    <w:rsid w:val="00D10176"/>
    <w:rsid w:val="00D14C5E"/>
    <w:rsid w:val="00D15108"/>
    <w:rsid w:val="00D15AC0"/>
    <w:rsid w:val="00D250C1"/>
    <w:rsid w:val="00D25652"/>
    <w:rsid w:val="00D265CE"/>
    <w:rsid w:val="00D277EF"/>
    <w:rsid w:val="00D303C7"/>
    <w:rsid w:val="00D35FAA"/>
    <w:rsid w:val="00D536D4"/>
    <w:rsid w:val="00D54740"/>
    <w:rsid w:val="00D56976"/>
    <w:rsid w:val="00D62CB7"/>
    <w:rsid w:val="00D71E3B"/>
    <w:rsid w:val="00D7308C"/>
    <w:rsid w:val="00D74741"/>
    <w:rsid w:val="00D756F1"/>
    <w:rsid w:val="00D76460"/>
    <w:rsid w:val="00D841B6"/>
    <w:rsid w:val="00D84554"/>
    <w:rsid w:val="00D84BFB"/>
    <w:rsid w:val="00D85AC6"/>
    <w:rsid w:val="00D86239"/>
    <w:rsid w:val="00D86DD7"/>
    <w:rsid w:val="00D9008D"/>
    <w:rsid w:val="00D9133F"/>
    <w:rsid w:val="00D9354C"/>
    <w:rsid w:val="00D96073"/>
    <w:rsid w:val="00D9610D"/>
    <w:rsid w:val="00D96B94"/>
    <w:rsid w:val="00D96FF3"/>
    <w:rsid w:val="00DA3001"/>
    <w:rsid w:val="00DA3964"/>
    <w:rsid w:val="00DA3E2A"/>
    <w:rsid w:val="00DA5D67"/>
    <w:rsid w:val="00DB0E15"/>
    <w:rsid w:val="00DB15C0"/>
    <w:rsid w:val="00DB4AA4"/>
    <w:rsid w:val="00DB4C3E"/>
    <w:rsid w:val="00DB5E9E"/>
    <w:rsid w:val="00DB690E"/>
    <w:rsid w:val="00DC0045"/>
    <w:rsid w:val="00DC04DB"/>
    <w:rsid w:val="00DC11FF"/>
    <w:rsid w:val="00DC4B08"/>
    <w:rsid w:val="00DC73FA"/>
    <w:rsid w:val="00DE08A9"/>
    <w:rsid w:val="00DE1034"/>
    <w:rsid w:val="00DE5A95"/>
    <w:rsid w:val="00DE7075"/>
    <w:rsid w:val="00DF0953"/>
    <w:rsid w:val="00DF2278"/>
    <w:rsid w:val="00DF2406"/>
    <w:rsid w:val="00DF2514"/>
    <w:rsid w:val="00DF36FF"/>
    <w:rsid w:val="00DF49D2"/>
    <w:rsid w:val="00DF5137"/>
    <w:rsid w:val="00DF5158"/>
    <w:rsid w:val="00DF65BE"/>
    <w:rsid w:val="00DF6CA0"/>
    <w:rsid w:val="00DF7CDB"/>
    <w:rsid w:val="00E00FE8"/>
    <w:rsid w:val="00E011F1"/>
    <w:rsid w:val="00E026B7"/>
    <w:rsid w:val="00E0691C"/>
    <w:rsid w:val="00E06F18"/>
    <w:rsid w:val="00E102C1"/>
    <w:rsid w:val="00E108F5"/>
    <w:rsid w:val="00E11600"/>
    <w:rsid w:val="00E12525"/>
    <w:rsid w:val="00E13389"/>
    <w:rsid w:val="00E1538E"/>
    <w:rsid w:val="00E257D9"/>
    <w:rsid w:val="00E26876"/>
    <w:rsid w:val="00E3290F"/>
    <w:rsid w:val="00E335A7"/>
    <w:rsid w:val="00E35821"/>
    <w:rsid w:val="00E367FA"/>
    <w:rsid w:val="00E42481"/>
    <w:rsid w:val="00E4535F"/>
    <w:rsid w:val="00E45B55"/>
    <w:rsid w:val="00E51132"/>
    <w:rsid w:val="00E55266"/>
    <w:rsid w:val="00E707FE"/>
    <w:rsid w:val="00E71885"/>
    <w:rsid w:val="00E72BBD"/>
    <w:rsid w:val="00E73F2D"/>
    <w:rsid w:val="00E73FA3"/>
    <w:rsid w:val="00E76073"/>
    <w:rsid w:val="00E829DE"/>
    <w:rsid w:val="00E82BB9"/>
    <w:rsid w:val="00E82FFF"/>
    <w:rsid w:val="00E841E5"/>
    <w:rsid w:val="00E845AF"/>
    <w:rsid w:val="00E8468B"/>
    <w:rsid w:val="00E85D0A"/>
    <w:rsid w:val="00E86F1F"/>
    <w:rsid w:val="00E9052B"/>
    <w:rsid w:val="00E91A9A"/>
    <w:rsid w:val="00E926AC"/>
    <w:rsid w:val="00E941AB"/>
    <w:rsid w:val="00E94BCC"/>
    <w:rsid w:val="00E96FF7"/>
    <w:rsid w:val="00EA443E"/>
    <w:rsid w:val="00EA6120"/>
    <w:rsid w:val="00EB2023"/>
    <w:rsid w:val="00EB3B2B"/>
    <w:rsid w:val="00EB6397"/>
    <w:rsid w:val="00EB65F4"/>
    <w:rsid w:val="00EC0454"/>
    <w:rsid w:val="00EC0725"/>
    <w:rsid w:val="00EC3908"/>
    <w:rsid w:val="00EC664D"/>
    <w:rsid w:val="00ED1504"/>
    <w:rsid w:val="00ED600E"/>
    <w:rsid w:val="00ED69C6"/>
    <w:rsid w:val="00ED6C5C"/>
    <w:rsid w:val="00ED7B73"/>
    <w:rsid w:val="00EE10D3"/>
    <w:rsid w:val="00EE39F1"/>
    <w:rsid w:val="00EE5C0B"/>
    <w:rsid w:val="00EE6BF4"/>
    <w:rsid w:val="00EF6E6E"/>
    <w:rsid w:val="00F00F03"/>
    <w:rsid w:val="00F01E59"/>
    <w:rsid w:val="00F12EFB"/>
    <w:rsid w:val="00F152A3"/>
    <w:rsid w:val="00F1615E"/>
    <w:rsid w:val="00F21519"/>
    <w:rsid w:val="00F263A9"/>
    <w:rsid w:val="00F26ED6"/>
    <w:rsid w:val="00F321E2"/>
    <w:rsid w:val="00F32B33"/>
    <w:rsid w:val="00F36235"/>
    <w:rsid w:val="00F373F2"/>
    <w:rsid w:val="00F43E8A"/>
    <w:rsid w:val="00F44FBB"/>
    <w:rsid w:val="00F61294"/>
    <w:rsid w:val="00F61B05"/>
    <w:rsid w:val="00F6562D"/>
    <w:rsid w:val="00F701E2"/>
    <w:rsid w:val="00F70A29"/>
    <w:rsid w:val="00F70F36"/>
    <w:rsid w:val="00F7110F"/>
    <w:rsid w:val="00F71A28"/>
    <w:rsid w:val="00F81716"/>
    <w:rsid w:val="00F82027"/>
    <w:rsid w:val="00F850EF"/>
    <w:rsid w:val="00F85425"/>
    <w:rsid w:val="00F90B2F"/>
    <w:rsid w:val="00F90DAB"/>
    <w:rsid w:val="00F92F8F"/>
    <w:rsid w:val="00F97C7D"/>
    <w:rsid w:val="00FA0E03"/>
    <w:rsid w:val="00FA1AF9"/>
    <w:rsid w:val="00FB12E5"/>
    <w:rsid w:val="00FB2E4E"/>
    <w:rsid w:val="00FB6C94"/>
    <w:rsid w:val="00FC0532"/>
    <w:rsid w:val="00FC0FF4"/>
    <w:rsid w:val="00FC7EF4"/>
    <w:rsid w:val="00FD1898"/>
    <w:rsid w:val="00FD3663"/>
    <w:rsid w:val="00FD5435"/>
    <w:rsid w:val="00FE22A8"/>
    <w:rsid w:val="00FE74D3"/>
    <w:rsid w:val="00FE756B"/>
    <w:rsid w:val="00FE7AC2"/>
    <w:rsid w:val="00FF0A85"/>
    <w:rsid w:val="00FF33F5"/>
    <w:rsid w:val="00FF3F65"/>
    <w:rsid w:val="00FF57B7"/>
    <w:rsid w:val="00FF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9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CEF"/>
    <w:pPr>
      <w:spacing w:line="300" w:lineRule="atLeast"/>
    </w:pPr>
    <w:rPr>
      <w:rFonts w:cs="Times New Roman"/>
    </w:rPr>
  </w:style>
  <w:style w:type="paragraph" w:styleId="Heading1">
    <w:name w:val="heading 1"/>
    <w:basedOn w:val="Normal"/>
    <w:next w:val="Normal"/>
    <w:link w:val="Heading1Char"/>
    <w:uiPriority w:val="9"/>
    <w:qFormat/>
    <w:rsid w:val="001609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43CE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3CEF"/>
    <w:rPr>
      <w:rFonts w:eastAsia="Times New Roman" w:cs="Times New Roman"/>
      <w:b/>
      <w:bCs/>
      <w:sz w:val="27"/>
      <w:szCs w:val="27"/>
    </w:rPr>
  </w:style>
  <w:style w:type="paragraph" w:customStyle="1" w:styleId="content-container">
    <w:name w:val="content-container"/>
    <w:basedOn w:val="Normal"/>
    <w:rsid w:val="00643CEF"/>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643CEF"/>
  </w:style>
  <w:style w:type="paragraph" w:styleId="NormalWeb">
    <w:name w:val="Normal (Web)"/>
    <w:basedOn w:val="Normal"/>
    <w:uiPriority w:val="99"/>
    <w:unhideWhenUsed/>
    <w:rsid w:val="00643CEF"/>
    <w:pPr>
      <w:spacing w:before="100" w:beforeAutospacing="1" w:after="100" w:afterAutospacing="1" w:line="240" w:lineRule="auto"/>
    </w:pPr>
    <w:rPr>
      <w:rFonts w:eastAsia="Times New Roman"/>
      <w:b/>
      <w:szCs w:val="24"/>
    </w:rPr>
  </w:style>
  <w:style w:type="table" w:styleId="TableGrid">
    <w:name w:val="Table Grid"/>
    <w:basedOn w:val="TableNormal"/>
    <w:rsid w:val="00643CEF"/>
    <w:pPr>
      <w:widowControl w:val="0"/>
      <w:autoSpaceDE w:val="0"/>
      <w:autoSpaceDN w:val="0"/>
      <w:adjustRightInd w:val="0"/>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3C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CEF"/>
    <w:rPr>
      <w:rFonts w:ascii="Tahoma" w:hAnsi="Tahoma" w:cs="Tahoma"/>
      <w:sz w:val="16"/>
      <w:szCs w:val="16"/>
    </w:rPr>
  </w:style>
  <w:style w:type="character" w:customStyle="1" w:styleId="aqj">
    <w:name w:val="aqj"/>
    <w:basedOn w:val="DefaultParagraphFont"/>
    <w:rsid w:val="005402F3"/>
  </w:style>
  <w:style w:type="character" w:styleId="Hyperlink">
    <w:name w:val="Hyperlink"/>
    <w:basedOn w:val="DefaultParagraphFont"/>
    <w:uiPriority w:val="99"/>
    <w:unhideWhenUsed/>
    <w:rsid w:val="005402F3"/>
    <w:rPr>
      <w:color w:val="0000FF"/>
      <w:u w:val="single"/>
    </w:rPr>
  </w:style>
  <w:style w:type="paragraph" w:styleId="Header">
    <w:name w:val="header"/>
    <w:basedOn w:val="Normal"/>
    <w:link w:val="HeaderChar"/>
    <w:uiPriority w:val="99"/>
    <w:unhideWhenUsed/>
    <w:rsid w:val="005D6D2D"/>
    <w:pPr>
      <w:tabs>
        <w:tab w:val="center" w:pos="4680"/>
        <w:tab w:val="right" w:pos="9360"/>
      </w:tabs>
      <w:spacing w:line="240" w:lineRule="auto"/>
    </w:pPr>
  </w:style>
  <w:style w:type="character" w:customStyle="1" w:styleId="HeaderChar">
    <w:name w:val="Header Char"/>
    <w:basedOn w:val="DefaultParagraphFont"/>
    <w:link w:val="Header"/>
    <w:uiPriority w:val="99"/>
    <w:rsid w:val="005D6D2D"/>
    <w:rPr>
      <w:rFonts w:cs="Times New Roman"/>
    </w:rPr>
  </w:style>
  <w:style w:type="paragraph" w:styleId="Footer">
    <w:name w:val="footer"/>
    <w:basedOn w:val="Normal"/>
    <w:link w:val="FooterChar"/>
    <w:uiPriority w:val="99"/>
    <w:unhideWhenUsed/>
    <w:rsid w:val="005D6D2D"/>
    <w:pPr>
      <w:tabs>
        <w:tab w:val="center" w:pos="4680"/>
        <w:tab w:val="right" w:pos="9360"/>
      </w:tabs>
      <w:spacing w:line="240" w:lineRule="auto"/>
    </w:pPr>
  </w:style>
  <w:style w:type="character" w:customStyle="1" w:styleId="FooterChar">
    <w:name w:val="Footer Char"/>
    <w:basedOn w:val="DefaultParagraphFont"/>
    <w:link w:val="Footer"/>
    <w:uiPriority w:val="99"/>
    <w:rsid w:val="005D6D2D"/>
    <w:rPr>
      <w:rFonts w:cs="Times New Roman"/>
    </w:rPr>
  </w:style>
  <w:style w:type="paragraph" w:customStyle="1" w:styleId="body-l1">
    <w:name w:val="body-l1"/>
    <w:basedOn w:val="Normal"/>
    <w:rsid w:val="00917060"/>
    <w:pPr>
      <w:spacing w:before="100" w:beforeAutospacing="1" w:after="100" w:afterAutospacing="1" w:line="240" w:lineRule="auto"/>
    </w:pPr>
    <w:rPr>
      <w:rFonts w:eastAsia="Times New Roman"/>
      <w:szCs w:val="24"/>
    </w:rPr>
  </w:style>
  <w:style w:type="paragraph" w:customStyle="1" w:styleId="REF">
    <w:name w:val="REF"/>
    <w:basedOn w:val="Normal"/>
    <w:rsid w:val="003C578B"/>
    <w:pPr>
      <w:overflowPunct w:val="0"/>
      <w:autoSpaceDE w:val="0"/>
      <w:autoSpaceDN w:val="0"/>
      <w:adjustRightInd w:val="0"/>
      <w:spacing w:after="240" w:line="480" w:lineRule="auto"/>
    </w:pPr>
    <w:rPr>
      <w:rFonts w:eastAsia="Times New Roman"/>
      <w:szCs w:val="24"/>
      <w:lang w:val="en-GB"/>
    </w:rPr>
  </w:style>
  <w:style w:type="paragraph" w:styleId="CommentText">
    <w:name w:val="annotation text"/>
    <w:basedOn w:val="Normal"/>
    <w:link w:val="CommentTextChar"/>
    <w:uiPriority w:val="99"/>
    <w:unhideWhenUsed/>
    <w:rsid w:val="00E35821"/>
    <w:pPr>
      <w:overflowPunct w:val="0"/>
      <w:autoSpaceDE w:val="0"/>
      <w:autoSpaceDN w:val="0"/>
      <w:adjustRightInd w:val="0"/>
      <w:spacing w:line="240" w:lineRule="auto"/>
    </w:pPr>
    <w:rPr>
      <w:rFonts w:eastAsia="Times New Roman"/>
      <w:sz w:val="20"/>
      <w:szCs w:val="20"/>
      <w:lang w:val="en-GB"/>
    </w:rPr>
  </w:style>
  <w:style w:type="character" w:customStyle="1" w:styleId="CommentTextChar">
    <w:name w:val="Comment Text Char"/>
    <w:basedOn w:val="DefaultParagraphFont"/>
    <w:link w:val="CommentText"/>
    <w:uiPriority w:val="99"/>
    <w:rsid w:val="00E35821"/>
    <w:rPr>
      <w:rFonts w:eastAsia="Times New Roman" w:cs="Times New Roman"/>
      <w:sz w:val="20"/>
      <w:szCs w:val="20"/>
      <w:lang w:val="en-GB"/>
    </w:rPr>
  </w:style>
  <w:style w:type="character" w:styleId="CommentReference">
    <w:name w:val="annotation reference"/>
    <w:rsid w:val="00E35821"/>
    <w:rPr>
      <w:sz w:val="16"/>
      <w:szCs w:val="16"/>
    </w:rPr>
  </w:style>
  <w:style w:type="character" w:styleId="Strong">
    <w:name w:val="Strong"/>
    <w:basedOn w:val="DefaultParagraphFont"/>
    <w:uiPriority w:val="22"/>
    <w:qFormat/>
    <w:rsid w:val="00044EAC"/>
    <w:rPr>
      <w:b/>
      <w:bCs/>
    </w:rPr>
  </w:style>
  <w:style w:type="paragraph" w:customStyle="1" w:styleId="TEXT">
    <w:name w:val="TEXT"/>
    <w:basedOn w:val="Normal"/>
    <w:next w:val="TEXTIND"/>
    <w:autoRedefine/>
    <w:rsid w:val="00444037"/>
    <w:pPr>
      <w:overflowPunct w:val="0"/>
      <w:autoSpaceDE w:val="0"/>
      <w:autoSpaceDN w:val="0"/>
      <w:adjustRightInd w:val="0"/>
      <w:spacing w:line="360" w:lineRule="auto"/>
      <w:jc w:val="both"/>
    </w:pPr>
    <w:rPr>
      <w:rFonts w:eastAsia="Times New Roman"/>
      <w:szCs w:val="52"/>
      <w:lang w:val="en-GB"/>
    </w:rPr>
  </w:style>
  <w:style w:type="paragraph" w:customStyle="1" w:styleId="TEXTIND">
    <w:name w:val="TEXT IND"/>
    <w:autoRedefine/>
    <w:rsid w:val="009B58FE"/>
    <w:pPr>
      <w:spacing w:line="240" w:lineRule="auto"/>
    </w:pPr>
    <w:rPr>
      <w:rFonts w:eastAsia="Times New Roman" w:cs="Times New Roman"/>
      <w:b/>
      <w:i/>
      <w:szCs w:val="52"/>
      <w:lang w:val="en-GB"/>
    </w:rPr>
  </w:style>
  <w:style w:type="character" w:customStyle="1" w:styleId="Heading1Char">
    <w:name w:val="Heading 1 Char"/>
    <w:basedOn w:val="DefaultParagraphFont"/>
    <w:link w:val="Heading1"/>
    <w:uiPriority w:val="9"/>
    <w:rsid w:val="0016092D"/>
    <w:rPr>
      <w:rFonts w:asciiTheme="majorHAnsi" w:eastAsiaTheme="majorEastAsia" w:hAnsiTheme="majorHAnsi" w:cstheme="majorBidi"/>
      <w:color w:val="365F91" w:themeColor="accent1" w:themeShade="BF"/>
      <w:sz w:val="32"/>
      <w:szCs w:val="32"/>
    </w:rPr>
  </w:style>
  <w:style w:type="character" w:customStyle="1" w:styleId="a-size-large">
    <w:name w:val="a-size-large"/>
    <w:basedOn w:val="DefaultParagraphFont"/>
    <w:rsid w:val="0016092D"/>
  </w:style>
  <w:style w:type="character" w:customStyle="1" w:styleId="a-size-medium">
    <w:name w:val="a-size-medium"/>
    <w:basedOn w:val="DefaultParagraphFont"/>
    <w:rsid w:val="0016092D"/>
  </w:style>
  <w:style w:type="paragraph" w:styleId="ListParagraph">
    <w:name w:val="List Paragraph"/>
    <w:basedOn w:val="Normal"/>
    <w:uiPriority w:val="34"/>
    <w:qFormat/>
    <w:rsid w:val="00CB5693"/>
    <w:pPr>
      <w:ind w:left="720"/>
      <w:contextualSpacing/>
    </w:pPr>
  </w:style>
  <w:style w:type="paragraph" w:styleId="CommentSubject">
    <w:name w:val="annotation subject"/>
    <w:basedOn w:val="CommentText"/>
    <w:next w:val="CommentText"/>
    <w:link w:val="CommentSubjectChar"/>
    <w:uiPriority w:val="99"/>
    <w:semiHidden/>
    <w:unhideWhenUsed/>
    <w:rsid w:val="003975C3"/>
    <w:pPr>
      <w:overflowPunct/>
      <w:autoSpaceDE/>
      <w:autoSpaceDN/>
      <w:adjustRightInd/>
    </w:pPr>
    <w:rPr>
      <w:rFonts w:eastAsiaTheme="minorHAnsi"/>
      <w:b/>
      <w:bCs/>
      <w:lang w:val="en-US"/>
    </w:rPr>
  </w:style>
  <w:style w:type="character" w:customStyle="1" w:styleId="CommentSubjectChar">
    <w:name w:val="Comment Subject Char"/>
    <w:basedOn w:val="CommentTextChar"/>
    <w:link w:val="CommentSubject"/>
    <w:uiPriority w:val="99"/>
    <w:semiHidden/>
    <w:rsid w:val="003975C3"/>
    <w:rPr>
      <w:rFonts w:eastAsia="Times New Roman" w:cs="Times New Roman"/>
      <w:b/>
      <w:bCs/>
      <w:sz w:val="20"/>
      <w:szCs w:val="20"/>
      <w:lang w:val="en-GB"/>
    </w:rPr>
  </w:style>
  <w:style w:type="character" w:styleId="UnresolvedMention">
    <w:name w:val="Unresolved Mention"/>
    <w:basedOn w:val="DefaultParagraphFont"/>
    <w:uiPriority w:val="99"/>
    <w:semiHidden/>
    <w:unhideWhenUsed/>
    <w:rsid w:val="00E96F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652017">
      <w:bodyDiv w:val="1"/>
      <w:marLeft w:val="0"/>
      <w:marRight w:val="0"/>
      <w:marTop w:val="0"/>
      <w:marBottom w:val="0"/>
      <w:divBdr>
        <w:top w:val="none" w:sz="0" w:space="0" w:color="auto"/>
        <w:left w:val="none" w:sz="0" w:space="0" w:color="auto"/>
        <w:bottom w:val="none" w:sz="0" w:space="0" w:color="auto"/>
        <w:right w:val="none" w:sz="0" w:space="0" w:color="auto"/>
      </w:divBdr>
    </w:div>
    <w:div w:id="732122200">
      <w:bodyDiv w:val="1"/>
      <w:marLeft w:val="0"/>
      <w:marRight w:val="0"/>
      <w:marTop w:val="0"/>
      <w:marBottom w:val="0"/>
      <w:divBdr>
        <w:top w:val="none" w:sz="0" w:space="0" w:color="auto"/>
        <w:left w:val="none" w:sz="0" w:space="0" w:color="auto"/>
        <w:bottom w:val="none" w:sz="0" w:space="0" w:color="auto"/>
        <w:right w:val="none" w:sz="0" w:space="0" w:color="auto"/>
      </w:divBdr>
      <w:divsChild>
        <w:div w:id="1140466465">
          <w:marLeft w:val="0"/>
          <w:marRight w:val="0"/>
          <w:marTop w:val="0"/>
          <w:marBottom w:val="0"/>
          <w:divBdr>
            <w:top w:val="none" w:sz="0" w:space="0" w:color="auto"/>
            <w:left w:val="none" w:sz="0" w:space="0" w:color="auto"/>
            <w:bottom w:val="none" w:sz="0" w:space="0" w:color="auto"/>
            <w:right w:val="none" w:sz="0" w:space="0" w:color="auto"/>
          </w:divBdr>
        </w:div>
      </w:divsChild>
    </w:div>
    <w:div w:id="974143184">
      <w:bodyDiv w:val="1"/>
      <w:marLeft w:val="0"/>
      <w:marRight w:val="0"/>
      <w:marTop w:val="0"/>
      <w:marBottom w:val="0"/>
      <w:divBdr>
        <w:top w:val="none" w:sz="0" w:space="0" w:color="auto"/>
        <w:left w:val="none" w:sz="0" w:space="0" w:color="auto"/>
        <w:bottom w:val="none" w:sz="0" w:space="0" w:color="auto"/>
        <w:right w:val="none" w:sz="0" w:space="0" w:color="auto"/>
      </w:divBdr>
      <w:divsChild>
        <w:div w:id="1678538058">
          <w:marLeft w:val="0"/>
          <w:marRight w:val="0"/>
          <w:marTop w:val="0"/>
          <w:marBottom w:val="0"/>
          <w:divBdr>
            <w:top w:val="none" w:sz="0" w:space="0" w:color="auto"/>
            <w:left w:val="none" w:sz="0" w:space="0" w:color="auto"/>
            <w:bottom w:val="none" w:sz="0" w:space="0" w:color="auto"/>
            <w:right w:val="none" w:sz="0" w:space="0" w:color="auto"/>
          </w:divBdr>
        </w:div>
        <w:div w:id="1303971139">
          <w:marLeft w:val="0"/>
          <w:marRight w:val="0"/>
          <w:marTop w:val="0"/>
          <w:marBottom w:val="0"/>
          <w:divBdr>
            <w:top w:val="none" w:sz="0" w:space="0" w:color="auto"/>
            <w:left w:val="none" w:sz="0" w:space="0" w:color="auto"/>
            <w:bottom w:val="none" w:sz="0" w:space="0" w:color="auto"/>
            <w:right w:val="none" w:sz="0" w:space="0" w:color="auto"/>
          </w:divBdr>
        </w:div>
        <w:div w:id="1643584638">
          <w:marLeft w:val="0"/>
          <w:marRight w:val="0"/>
          <w:marTop w:val="0"/>
          <w:marBottom w:val="0"/>
          <w:divBdr>
            <w:top w:val="none" w:sz="0" w:space="0" w:color="auto"/>
            <w:left w:val="none" w:sz="0" w:space="0" w:color="auto"/>
            <w:bottom w:val="none" w:sz="0" w:space="0" w:color="auto"/>
            <w:right w:val="none" w:sz="0" w:space="0" w:color="auto"/>
          </w:divBdr>
        </w:div>
        <w:div w:id="238292494">
          <w:marLeft w:val="0"/>
          <w:marRight w:val="0"/>
          <w:marTop w:val="0"/>
          <w:marBottom w:val="0"/>
          <w:divBdr>
            <w:top w:val="none" w:sz="0" w:space="0" w:color="auto"/>
            <w:left w:val="none" w:sz="0" w:space="0" w:color="auto"/>
            <w:bottom w:val="none" w:sz="0" w:space="0" w:color="auto"/>
            <w:right w:val="none" w:sz="0" w:space="0" w:color="auto"/>
          </w:divBdr>
        </w:div>
      </w:divsChild>
    </w:div>
    <w:div w:id="1682462796">
      <w:bodyDiv w:val="1"/>
      <w:marLeft w:val="0"/>
      <w:marRight w:val="0"/>
      <w:marTop w:val="0"/>
      <w:marBottom w:val="0"/>
      <w:divBdr>
        <w:top w:val="none" w:sz="0" w:space="0" w:color="auto"/>
        <w:left w:val="none" w:sz="0" w:space="0" w:color="auto"/>
        <w:bottom w:val="none" w:sz="0" w:space="0" w:color="auto"/>
        <w:right w:val="none" w:sz="0" w:space="0" w:color="auto"/>
      </w:divBdr>
    </w:div>
    <w:div w:id="1881353250">
      <w:bodyDiv w:val="1"/>
      <w:marLeft w:val="0"/>
      <w:marRight w:val="0"/>
      <w:marTop w:val="0"/>
      <w:marBottom w:val="0"/>
      <w:divBdr>
        <w:top w:val="none" w:sz="0" w:space="0" w:color="auto"/>
        <w:left w:val="none" w:sz="0" w:space="0" w:color="auto"/>
        <w:bottom w:val="none" w:sz="0" w:space="0" w:color="auto"/>
        <w:right w:val="none" w:sz="0" w:space="0" w:color="auto"/>
      </w:divBdr>
      <w:divsChild>
        <w:div w:id="936252046">
          <w:marLeft w:val="0"/>
          <w:marRight w:val="0"/>
          <w:marTop w:val="0"/>
          <w:marBottom w:val="0"/>
          <w:divBdr>
            <w:top w:val="none" w:sz="0" w:space="0" w:color="auto"/>
            <w:left w:val="none" w:sz="0" w:space="0" w:color="auto"/>
            <w:bottom w:val="none" w:sz="0" w:space="0" w:color="auto"/>
            <w:right w:val="none" w:sz="0" w:space="0" w:color="auto"/>
          </w:divBdr>
        </w:div>
      </w:divsChild>
    </w:div>
    <w:div w:id="1929386175">
      <w:bodyDiv w:val="1"/>
      <w:marLeft w:val="0"/>
      <w:marRight w:val="0"/>
      <w:marTop w:val="0"/>
      <w:marBottom w:val="0"/>
      <w:divBdr>
        <w:top w:val="none" w:sz="0" w:space="0" w:color="auto"/>
        <w:left w:val="none" w:sz="0" w:space="0" w:color="auto"/>
        <w:bottom w:val="none" w:sz="0" w:space="0" w:color="auto"/>
        <w:right w:val="none" w:sz="0" w:space="0" w:color="auto"/>
      </w:divBdr>
      <w:divsChild>
        <w:div w:id="1616715541">
          <w:marLeft w:val="0"/>
          <w:marRight w:val="0"/>
          <w:marTop w:val="0"/>
          <w:marBottom w:val="0"/>
          <w:divBdr>
            <w:top w:val="none" w:sz="0" w:space="0" w:color="auto"/>
            <w:left w:val="none" w:sz="0" w:space="0" w:color="auto"/>
            <w:bottom w:val="none" w:sz="0" w:space="0" w:color="auto"/>
            <w:right w:val="none" w:sz="0" w:space="0" w:color="auto"/>
          </w:divBdr>
          <w:divsChild>
            <w:div w:id="1402101259">
              <w:marLeft w:val="120"/>
              <w:marRight w:val="0"/>
              <w:marTop w:val="0"/>
              <w:marBottom w:val="120"/>
              <w:divBdr>
                <w:top w:val="single" w:sz="6" w:space="3" w:color="CCCCCC"/>
                <w:left w:val="single" w:sz="6" w:space="3" w:color="CCCCCC"/>
                <w:bottom w:val="single" w:sz="6" w:space="3" w:color="CCCCCC"/>
                <w:right w:val="single" w:sz="6" w:space="3" w:color="CCCCCC"/>
              </w:divBdr>
              <w:divsChild>
                <w:div w:id="18558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johnson@mn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TInetwork.org" TargetMode="External"/><Relationship Id="rId4" Type="http://schemas.openxmlformats.org/officeDocument/2006/relationships/settings" Target="settings.xml"/><Relationship Id="rId9" Type="http://schemas.openxmlformats.org/officeDocument/2006/relationships/hyperlink" Target="https://www.literacyworldwide.org/docs/default-source/where-we-stand/rti-brochure.pdf?sfvrsn=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B11CF-BEE0-4FE2-AAFB-0D4839D1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7433</Words>
  <Characters>44827</Characters>
  <Application>Microsoft Office Word</Application>
  <DocSecurity>0</DocSecurity>
  <Lines>1600</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2017-10-07T09:57:00Z</dcterms:created>
  <dcterms:modified xsi:type="dcterms:W3CDTF">2017-10-07T09:57:00Z</dcterms:modified>
</cp:coreProperties>
</file>